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072C6" w:rsidR="00002990" w:rsidP="00A55989" w:rsidRDefault="00002990" w14:paraId="45E259CF" w14:textId="22A52883">
      <w:pPr>
        <w:pStyle w:val="VDWCbodynospace"/>
      </w:pPr>
    </w:p>
    <w:tbl>
      <w:tblPr>
        <w:tblW w:w="8534" w:type="dxa"/>
        <w:tblInd w:w="113" w:type="dxa"/>
        <w:tblCellMar>
          <w:left w:w="0" w:type="dxa"/>
          <w:right w:w="0" w:type="dxa"/>
        </w:tblCellMar>
        <w:tblLook w:val="0600" w:firstRow="0" w:lastRow="0" w:firstColumn="0" w:lastColumn="0" w:noHBand="1" w:noVBand="1"/>
      </w:tblPr>
      <w:tblGrid>
        <w:gridCol w:w="8534"/>
      </w:tblGrid>
      <w:tr w:rsidRPr="003072C6" w:rsidR="009A2530" w:rsidTr="51D98DD9" w14:paraId="6A818BE1" w14:textId="77777777">
        <w:trPr>
          <w:trHeight w:val="3411"/>
        </w:trPr>
        <w:tc>
          <w:tcPr>
            <w:tcW w:w="8534" w:type="dxa"/>
            <w:shd w:val="clear" w:color="auto" w:fill="auto"/>
            <w:tcMar/>
          </w:tcPr>
          <w:p w:rsidRPr="00F8043F" w:rsidR="00707003" w:rsidP="00707003" w:rsidRDefault="00707003" w14:paraId="44D5168A" w14:textId="62ABBFBD">
            <w:pPr>
              <w:pStyle w:val="VDWCreportsubtitlewhite"/>
              <w:rPr>
                <w:color w:val="000000" w:themeColor="text1"/>
                <w:sz w:val="40"/>
                <w:szCs w:val="50"/>
              </w:rPr>
            </w:pPr>
            <w:r w:rsidRPr="00F8043F">
              <w:rPr>
                <w:color w:val="000000" w:themeColor="text1"/>
                <w:sz w:val="40"/>
                <w:szCs w:val="50"/>
              </w:rPr>
              <w:t>20</w:t>
            </w:r>
            <w:r w:rsidRPr="00F8043F" w:rsidR="00696D53">
              <w:rPr>
                <w:color w:val="000000" w:themeColor="text1"/>
                <w:sz w:val="40"/>
                <w:szCs w:val="50"/>
              </w:rPr>
              <w:t>23–</w:t>
            </w:r>
            <w:r w:rsidRPr="00F8043F">
              <w:rPr>
                <w:color w:val="000000" w:themeColor="text1"/>
                <w:sz w:val="40"/>
                <w:szCs w:val="50"/>
              </w:rPr>
              <w:t>2</w:t>
            </w:r>
            <w:r w:rsidRPr="00F8043F" w:rsidR="00582B83">
              <w:rPr>
                <w:color w:val="000000" w:themeColor="text1"/>
                <w:sz w:val="40"/>
                <w:szCs w:val="50"/>
              </w:rPr>
              <w:t xml:space="preserve">4 </w:t>
            </w:r>
            <w:r w:rsidRPr="00F8043F">
              <w:rPr>
                <w:color w:val="000000" w:themeColor="text1"/>
                <w:sz w:val="40"/>
                <w:szCs w:val="50"/>
              </w:rPr>
              <w:t>At a glance</w:t>
            </w:r>
          </w:p>
          <w:p w:rsidRPr="00F8043F" w:rsidR="00444D82" w:rsidP="000921F0" w:rsidRDefault="00FF0475" w14:paraId="5ECFF1F1" w14:textId="24245497">
            <w:pPr>
              <w:pStyle w:val="Body"/>
            </w:pPr>
            <w:r w:rsidR="00FF0475">
              <w:rPr/>
              <w:t xml:space="preserve">Summary of the 2023–24 Victorian Disability Worker Commission </w:t>
            </w:r>
            <w:r>
              <w:br/>
            </w:r>
            <w:r w:rsidR="00FF0475">
              <w:rPr/>
              <w:t>and Disability</w:t>
            </w:r>
            <w:r w:rsidR="475733E3">
              <w:rPr/>
              <w:t xml:space="preserve"> Worker </w:t>
            </w:r>
            <w:r w:rsidR="00FF0475">
              <w:rPr/>
              <w:t xml:space="preserve">Registration Board of Victoria </w:t>
            </w:r>
            <w:r w:rsidR="00FF24F6">
              <w:rPr/>
              <w:t>a</w:t>
            </w:r>
            <w:r w:rsidR="00FF0475">
              <w:rPr/>
              <w:t xml:space="preserve">nnual </w:t>
            </w:r>
            <w:r w:rsidR="00FF24F6">
              <w:rPr/>
              <w:t>r</w:t>
            </w:r>
            <w:r w:rsidR="00FF0475">
              <w:rPr/>
              <w:t>eport</w:t>
            </w:r>
          </w:p>
        </w:tc>
      </w:tr>
    </w:tbl>
    <w:p w:rsidRPr="00256E7C" w:rsidR="0069374A" w:rsidP="00256E7C" w:rsidRDefault="0069374A" w14:paraId="06E03512" w14:textId="77777777">
      <w:pPr>
        <w:pStyle w:val="VDWCbody"/>
      </w:pPr>
    </w:p>
    <w:p w:rsidRPr="00256E7C" w:rsidR="00C51B1C" w:rsidP="00256E7C" w:rsidRDefault="00C51B1C" w14:paraId="6260B074" w14:textId="77777777">
      <w:pPr>
        <w:pStyle w:val="VDWCbody"/>
        <w:sectPr w:rsidRPr="00256E7C" w:rsidR="00C51B1C" w:rsidSect="00EC1DD4">
          <w:headerReference w:type="even" r:id="rId11"/>
          <w:headerReference w:type="default" r:id="rId12"/>
          <w:footerReference w:type="even" r:id="rId13"/>
          <w:footerReference w:type="default" r:id="rId14"/>
          <w:headerReference w:type="first" r:id="rId15"/>
          <w:footerReference w:type="first" r:id="rId16"/>
          <w:type w:val="oddPage"/>
          <w:pgSz w:w="11906" w:h="16838" w:orient="portrait"/>
          <w:pgMar w:top="5103" w:right="1304" w:bottom="1134" w:left="1134" w:header="454" w:footer="567" w:gutter="0"/>
          <w:cols w:space="720"/>
          <w:docGrid w:linePitch="360"/>
        </w:sectPr>
      </w:pPr>
    </w:p>
    <w:p w:rsidR="005A0326" w:rsidRDefault="005A0326" w14:paraId="337B6F0B" w14:textId="77777777">
      <w:pPr>
        <w:rPr>
          <w:rFonts w:ascii="Arial" w:hAnsi="Arial" w:eastAsia="Times"/>
          <w:sz w:val="24"/>
        </w:rPr>
      </w:pPr>
      <w:r>
        <w:br w:type="page"/>
      </w:r>
    </w:p>
    <w:p w:rsidRPr="00B519CD" w:rsidR="000765D4" w:rsidP="007E08B0" w:rsidRDefault="000765D4" w14:paraId="22A1C202" w14:textId="135359F8">
      <w:pPr>
        <w:pStyle w:val="VDWCbody"/>
        <w:sectPr w:rsidRPr="00B519CD" w:rsidR="000765D4" w:rsidSect="001647B6">
          <w:headerReference w:type="default" r:id="rId17"/>
          <w:type w:val="continuous"/>
          <w:pgSz w:w="11906" w:h="16838" w:orient="portrait" w:code="9"/>
          <w:pgMar w:top="1418" w:right="851" w:bottom="1418" w:left="851" w:header="851" w:footer="851" w:gutter="0"/>
          <w:cols w:space="340"/>
          <w:titlePg/>
          <w:docGrid w:linePitch="360"/>
        </w:sectPr>
      </w:pPr>
    </w:p>
    <w:p w:rsidR="000765D4" w:rsidP="000765D4" w:rsidRDefault="000765D4" w14:paraId="329C8B5D" w14:textId="77777777">
      <w:pPr>
        <w:pStyle w:val="Heading3"/>
      </w:pPr>
      <w:r>
        <w:t>Acknowledgement of Country</w:t>
      </w:r>
    </w:p>
    <w:p w:rsidR="00696D53" w:rsidP="00696D53" w:rsidRDefault="00696D53" w14:paraId="0B483988" w14:textId="6CD3C5E9">
      <w:pPr>
        <w:pStyle w:val="Body"/>
        <w:rPr>
          <w:b/>
          <w:bCs/>
        </w:rPr>
      </w:pPr>
      <w:r w:rsidRPr="00696D53">
        <w:t>We proudly acknowledge Victoria’s First Nations peoples and their ongoing strength in practising the world’s oldest living culture. We acknowledge the Traditional Owners of the lands and waters on which we live and work and pay our respect to their Elders past and present. We acknowledge the ongoing role of the Aboriginal community in supporting those with disability and the importance of listening to these voices.</w:t>
      </w:r>
    </w:p>
    <w:p w:rsidR="000765D4" w:rsidP="00696D53" w:rsidRDefault="000765D4" w14:paraId="6EB19CA9" w14:textId="054A37B8">
      <w:pPr>
        <w:pStyle w:val="Heading3"/>
      </w:pPr>
      <w:r>
        <w:t>Accessibility statement</w:t>
      </w:r>
    </w:p>
    <w:p w:rsidRPr="00F8043F" w:rsidR="00696D53" w:rsidP="00F8043F" w:rsidRDefault="00696D53" w14:paraId="6D38F0C8" w14:textId="252A2132">
      <w:pPr>
        <w:pStyle w:val="Body"/>
      </w:pPr>
      <w:r w:rsidRPr="00696D53">
        <w:t xml:space="preserve">The Victorian Disability Worker Commission aims to make its information and publications accessible to all. This summary report has been designed in both a PDF and accessible Word format. If you require an alternative format, please </w:t>
      </w:r>
      <w:hyperlink w:history="1" r:id="rId18">
        <w:r w:rsidRPr="00F8043F">
          <w:rPr>
            <w:rStyle w:val="Hyperlink"/>
          </w:rPr>
          <w:t>email the Commission</w:t>
        </w:r>
      </w:hyperlink>
      <w:r w:rsidRPr="00696D53">
        <w:t xml:space="preserve"> &lt;</w:t>
      </w:r>
      <w:r w:rsidRPr="00F8043F">
        <w:t>info@vdwc.vic.gov.au</w:t>
      </w:r>
      <w:r w:rsidRPr="00696D53">
        <w:t>&gt;.</w:t>
      </w:r>
    </w:p>
    <w:p w:rsidRPr="00696D53" w:rsidR="00696D53" w:rsidP="0063456D" w:rsidRDefault="00696D53" w14:paraId="58CB4601" w14:textId="5318C42D">
      <w:pPr>
        <w:pStyle w:val="Body"/>
      </w:pPr>
      <w:r w:rsidRPr="00696D53">
        <w:t xml:space="preserve">The Commission and Board are statutory entities of the State Government of Victoria created under the </w:t>
      </w:r>
      <w:r w:rsidRPr="0063456D">
        <w:t>Disability</w:t>
      </w:r>
      <w:r w:rsidRPr="00696D53">
        <w:rPr>
          <w:i/>
          <w:iCs/>
        </w:rPr>
        <w:t xml:space="preserve"> Service Safeguards Act 2018</w:t>
      </w:r>
      <w:r w:rsidRPr="00696D53">
        <w:t>.</w:t>
      </w:r>
    </w:p>
    <w:p w:rsidRPr="00696D53" w:rsidR="00696D53" w:rsidP="00F8043F" w:rsidRDefault="00696D53" w14:paraId="09498462" w14:textId="4532B376">
      <w:pPr>
        <w:pStyle w:val="Body"/>
      </w:pPr>
      <w:r w:rsidRPr="00696D53">
        <w:t>© State of Victoria (Victorian Disability Worker Commission and Disability Worker Registration Board of Victoria) 2024</w:t>
      </w:r>
    </w:p>
    <w:p w:rsidRPr="00F8043F" w:rsidR="00696D53" w:rsidP="0063456D" w:rsidRDefault="00696D53" w14:paraId="150EE757" w14:textId="7F7E12EC">
      <w:pPr>
        <w:pStyle w:val="Body"/>
      </w:pPr>
      <w:r w:rsidRPr="00696D53">
        <w:t>The Victorian Disability Worker Commission and Disability Worker Registration Board of Victoria 2023–24 At a glance is licenced under a Creative Commons Attribution 4.0 licence.</w:t>
      </w:r>
    </w:p>
    <w:p w:rsidRPr="00696D53" w:rsidR="00696D53" w:rsidP="00696D53" w:rsidRDefault="00696D53" w14:paraId="77CDBEA2" w14:textId="77777777">
      <w:pPr>
        <w:pStyle w:val="Body"/>
      </w:pPr>
      <w:r w:rsidRPr="00696D53">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rsidRPr="00696D53" w:rsidR="00696D53" w:rsidP="00696D53" w:rsidRDefault="00696D53" w14:paraId="34DA8787" w14:textId="0E6CBC65">
      <w:pPr>
        <w:pStyle w:val="Body"/>
      </w:pPr>
      <w:r w:rsidRPr="00696D53">
        <w:t xml:space="preserve">Copyright queries may be directed to the </w:t>
      </w:r>
      <w:hyperlink w:history="1" r:id="rId19">
        <w:r w:rsidRPr="000E626A" w:rsidR="00F8043F">
          <w:rPr>
            <w:rStyle w:val="Hyperlink"/>
          </w:rPr>
          <w:t>Victorian</w:t>
        </w:r>
        <w:r w:rsidR="00F8043F">
          <w:rPr>
            <w:rStyle w:val="Hyperlink"/>
          </w:rPr>
          <w:t xml:space="preserve"> </w:t>
        </w:r>
        <w:r w:rsidRPr="000E626A" w:rsidR="00F8043F">
          <w:rPr>
            <w:rStyle w:val="Hyperlink"/>
          </w:rPr>
          <w:t>Disability</w:t>
        </w:r>
        <w:r w:rsidR="00F8043F">
          <w:rPr>
            <w:rStyle w:val="Hyperlink"/>
          </w:rPr>
          <w:t xml:space="preserve"> </w:t>
        </w:r>
        <w:r w:rsidRPr="000E626A" w:rsidR="00F8043F">
          <w:rPr>
            <w:rStyle w:val="Hyperlink"/>
          </w:rPr>
          <w:t>Worker</w:t>
        </w:r>
        <w:r w:rsidR="00F8043F">
          <w:rPr>
            <w:rStyle w:val="Hyperlink"/>
          </w:rPr>
          <w:t xml:space="preserve"> </w:t>
        </w:r>
        <w:r w:rsidRPr="000E626A" w:rsidR="00F8043F">
          <w:rPr>
            <w:rStyle w:val="Hyperlink"/>
          </w:rPr>
          <w:t>Commission</w:t>
        </w:r>
      </w:hyperlink>
      <w:r w:rsidR="00F8043F">
        <w:rPr>
          <w:rStyle w:val="Hyperlink"/>
        </w:rPr>
        <w:t xml:space="preserve"> </w:t>
      </w:r>
      <w:r w:rsidRPr="006275C0" w:rsidR="00F8043F">
        <w:t>&lt;info@vdwc.vic.gov.au&gt;.</w:t>
      </w:r>
    </w:p>
    <w:p w:rsidRPr="00FA2849" w:rsidR="00696D53" w:rsidP="00696D53" w:rsidRDefault="00696D53" w14:paraId="4912B1D1" w14:textId="3A89F251">
      <w:pPr>
        <w:pStyle w:val="Body"/>
        <w:rPr>
          <w:b/>
          <w:bCs/>
        </w:rPr>
      </w:pPr>
      <w:r w:rsidRPr="00FA2849">
        <w:rPr>
          <w:b/>
          <w:bCs/>
        </w:rPr>
        <w:t>ISSN</w:t>
      </w:r>
      <w:r w:rsidRPr="00696D53">
        <w:t xml:space="preserve"> </w:t>
      </w:r>
      <w:r w:rsidRPr="003037A0" w:rsidR="003037A0">
        <w:t xml:space="preserve">2982-2157 </w:t>
      </w:r>
      <w:r w:rsidR="003037A0">
        <w:t>–</w:t>
      </w:r>
      <w:r w:rsidRPr="003037A0" w:rsidR="003037A0">
        <w:t xml:space="preserve"> </w:t>
      </w:r>
      <w:r w:rsidRPr="00FA2849" w:rsidR="003037A0">
        <w:rPr>
          <w:b/>
          <w:bCs/>
        </w:rPr>
        <w:t>Online (pdf/word)</w:t>
      </w:r>
    </w:p>
    <w:p w:rsidRPr="00696D53" w:rsidR="00696D53" w:rsidP="00696D53" w:rsidRDefault="00696D53" w14:paraId="6D3C89D9" w14:textId="77777777">
      <w:pPr>
        <w:pStyle w:val="Body"/>
      </w:pPr>
      <w:r w:rsidRPr="00696D53">
        <w:t>Published October 2024</w:t>
      </w:r>
    </w:p>
    <w:p w:rsidRPr="00696D53" w:rsidR="00696D53" w:rsidP="00696D53" w:rsidRDefault="00696D53" w14:paraId="46812B63" w14:textId="77777777">
      <w:pPr>
        <w:pStyle w:val="Body"/>
      </w:pPr>
      <w:r w:rsidRPr="00696D53">
        <w:t>Victorian Disability Worker Commission</w:t>
      </w:r>
      <w:r>
        <w:br/>
      </w:r>
      <w:r w:rsidRPr="00696D53">
        <w:t>Level 20, 570 Bourke Street</w:t>
      </w:r>
      <w:r>
        <w:t xml:space="preserve">, </w:t>
      </w:r>
      <w:r w:rsidRPr="00696D53">
        <w:t>Melbourne VIC 3000</w:t>
      </w:r>
    </w:p>
    <w:p w:rsidRPr="00696D53" w:rsidR="005A0326" w:rsidP="00696D53" w:rsidRDefault="00696D53" w14:paraId="1FA74054" w14:textId="31CB6E24">
      <w:pPr>
        <w:pStyle w:val="Body"/>
      </w:pPr>
      <w:r w:rsidRPr="00696D53">
        <w:t>Phone: 1800 497 132</w:t>
      </w:r>
      <w:r>
        <w:br/>
      </w:r>
      <w:hyperlink w:history="1" r:id="rId20">
        <w:r w:rsidRPr="00F8043F">
          <w:rPr>
            <w:rStyle w:val="Hyperlink"/>
          </w:rPr>
          <w:t>Email</w:t>
        </w:r>
      </w:hyperlink>
      <w:r w:rsidRPr="00696D53">
        <w:t xml:space="preserve">: </w:t>
      </w:r>
      <w:hyperlink w:history="1" r:id="rId21">
        <w:r w:rsidRPr="00F8043F">
          <w:t>info@vdwc.vic.gov.au</w:t>
        </w:r>
      </w:hyperlink>
      <w:r>
        <w:br/>
      </w:r>
      <w:hyperlink w:history="1" r:id="rId22">
        <w:r w:rsidRPr="00F8043F">
          <w:rPr>
            <w:rStyle w:val="Hyperlink"/>
          </w:rPr>
          <w:t>Web</w:t>
        </w:r>
      </w:hyperlink>
      <w:r w:rsidRPr="00696D53">
        <w:t xml:space="preserve">: </w:t>
      </w:r>
      <w:hyperlink w:history="1" r:id="rId23">
        <w:r w:rsidRPr="00F8043F">
          <w:t>www.vdwc.vic.gov.au</w:t>
        </w:r>
      </w:hyperlink>
      <w:r w:rsidRPr="00696D53" w:rsidR="005A0326">
        <w:br w:type="page"/>
      </w:r>
    </w:p>
    <w:p w:rsidRPr="00582B83" w:rsidR="00582B83" w:rsidP="00582B83" w:rsidRDefault="00582B83" w14:paraId="45F0A6BE" w14:textId="77777777">
      <w:pPr>
        <w:pStyle w:val="Heading1"/>
      </w:pPr>
      <w:r w:rsidRPr="00582B83">
        <w:t>About us</w:t>
      </w:r>
    </w:p>
    <w:p w:rsidR="00DF5FF7" w:rsidP="00582B83" w:rsidRDefault="00DF5FF7" w14:paraId="49B31B6A" w14:textId="74F09349">
      <w:pPr>
        <w:pStyle w:val="Body"/>
      </w:pPr>
      <w:r>
        <w:rPr>
          <w:noProof/>
        </w:rPr>
        <w:drawing>
          <wp:inline distT="0" distB="0" distL="0" distR="0" wp14:anchorId="4C4F5F37" wp14:editId="4BA83A30">
            <wp:extent cx="1352145" cy="1472541"/>
            <wp:effectExtent l="0" t="0" r="0" b="1270"/>
            <wp:docPr id="1995310079" name="Picture 1" descr="A picture of Dan Stubbs, Victorian Disability Worker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10079" name="Picture 1" descr="A picture of Dan Stubbs, Victorian Disability Worker Commissioner"/>
                    <pic:cNvPicPr/>
                  </pic:nvPicPr>
                  <pic:blipFill>
                    <a:blip r:embed="rId24"/>
                    <a:stretch>
                      <a:fillRect/>
                    </a:stretch>
                  </pic:blipFill>
                  <pic:spPr>
                    <a:xfrm>
                      <a:off x="0" y="0"/>
                      <a:ext cx="1360161" cy="1481271"/>
                    </a:xfrm>
                    <a:prstGeom prst="rect">
                      <a:avLst/>
                    </a:prstGeom>
                  </pic:spPr>
                </pic:pic>
              </a:graphicData>
            </a:graphic>
          </wp:inline>
        </w:drawing>
      </w:r>
    </w:p>
    <w:p w:rsidR="00DF5FF7" w:rsidP="00DF5FF7" w:rsidRDefault="00DF5FF7" w14:paraId="4D028648" w14:textId="50E0F5FA">
      <w:pPr>
        <w:pStyle w:val="Body"/>
      </w:pPr>
      <w:r w:rsidRPr="0063456D">
        <w:rPr>
          <w:b/>
          <w:bCs/>
        </w:rPr>
        <w:t>Dan Stubbs</w:t>
      </w:r>
      <w:r w:rsidR="0063456D">
        <w:br/>
      </w:r>
      <w:r>
        <w:t>Commissioner</w:t>
      </w:r>
    </w:p>
    <w:p w:rsidR="00DF5FF7" w:rsidP="00582B83" w:rsidRDefault="00DF5FF7" w14:paraId="0F6C2CCD" w14:textId="3A297118">
      <w:pPr>
        <w:pStyle w:val="Body"/>
      </w:pPr>
      <w:r>
        <w:rPr>
          <w:noProof/>
        </w:rPr>
        <w:drawing>
          <wp:inline distT="0" distB="0" distL="0" distR="0" wp14:anchorId="62E47930" wp14:editId="76539DD8">
            <wp:extent cx="1351915" cy="1534783"/>
            <wp:effectExtent l="0" t="0" r="0" b="2540"/>
            <wp:docPr id="944865869" name="Picture 2" descr="A picture of Melanie Eagle, Chairperson&#10;Disability Worker Registration Board &#10;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65869" name="Picture 2" descr="A picture of Melanie Eagle, Chairperson&#10;Disability Worker Registration Board &#10;of Victoria"/>
                    <pic:cNvPicPr/>
                  </pic:nvPicPr>
                  <pic:blipFill rotWithShape="1">
                    <a:blip r:embed="rId25"/>
                    <a:srcRect r="5412"/>
                    <a:stretch/>
                  </pic:blipFill>
                  <pic:spPr bwMode="auto">
                    <a:xfrm>
                      <a:off x="0" y="0"/>
                      <a:ext cx="1372593" cy="1558258"/>
                    </a:xfrm>
                    <a:prstGeom prst="rect">
                      <a:avLst/>
                    </a:prstGeom>
                    <a:ln>
                      <a:noFill/>
                    </a:ln>
                    <a:extLst>
                      <a:ext uri="{53640926-AAD7-44D8-BBD7-CCE9431645EC}">
                        <a14:shadowObscured xmlns:a14="http://schemas.microsoft.com/office/drawing/2010/main"/>
                      </a:ext>
                    </a:extLst>
                  </pic:spPr>
                </pic:pic>
              </a:graphicData>
            </a:graphic>
          </wp:inline>
        </w:drawing>
      </w:r>
    </w:p>
    <w:p w:rsidR="00DF5FF7" w:rsidP="00DF5FF7" w:rsidRDefault="00DF5FF7" w14:paraId="678DB62C" w14:textId="579D31BC">
      <w:pPr>
        <w:pStyle w:val="Body"/>
      </w:pPr>
      <w:r w:rsidRPr="0063456D">
        <w:rPr>
          <w:b/>
          <w:bCs/>
        </w:rPr>
        <w:t>Melanie Eagle</w:t>
      </w:r>
      <w:r w:rsidR="0063456D">
        <w:br/>
      </w:r>
      <w:r>
        <w:t xml:space="preserve">Chairperson </w:t>
      </w:r>
      <w:r>
        <w:br/>
      </w:r>
      <w:r>
        <w:t>Disability Worker Registration Board of Victoria</w:t>
      </w:r>
    </w:p>
    <w:p w:rsidRPr="00FF24F6" w:rsidR="00FF24F6" w:rsidP="00FF24F6" w:rsidRDefault="00FF24F6" w14:paraId="35449CC7" w14:textId="77777777">
      <w:pPr>
        <w:pStyle w:val="Body"/>
      </w:pPr>
      <w:r w:rsidRPr="00FF24F6">
        <w:t>The Victorian Disability Worker Commission is the independent regulator of all disability workers in Victoria. The Commission takes complaints and notifications about the conduct of registered and unregistered disability workers. It also investigates disability worker conduct when required.</w:t>
      </w:r>
    </w:p>
    <w:p w:rsidRPr="00FF24F6" w:rsidR="00FF24F6" w:rsidP="00FF24F6" w:rsidRDefault="00FF24F6" w14:paraId="29E067A9" w14:textId="487BA306">
      <w:pPr>
        <w:pStyle w:val="Body"/>
      </w:pPr>
      <w:r w:rsidRPr="00FF24F6">
        <w:t>The Commission also communicates to the public about disability workers. It maintains the Board’s register of registered workers and the Commission’s register of prohibited workers.</w:t>
      </w:r>
    </w:p>
    <w:p w:rsidRPr="00FF24F6" w:rsidR="00FF24F6" w:rsidP="00FF24F6" w:rsidRDefault="00CC0CBC" w14:paraId="20F57B63" w14:textId="449A961F">
      <w:pPr>
        <w:pStyle w:val="Body"/>
      </w:pPr>
      <w:r>
        <w:t xml:space="preserve">The </w:t>
      </w:r>
      <w:r w:rsidRPr="00FF24F6" w:rsidR="00FF24F6">
        <w:t>Victorian Disability Worker Commissioner is the head of the Commission. The Commissioner regulates the conduct of unregistered disability workers and has the power to prohibit a worker from practising in Victoria. Dan Stubbs is the Victorian Disability Worker Commissioner.</w:t>
      </w:r>
    </w:p>
    <w:p w:rsidRPr="00FF24F6" w:rsidR="00F109A1" w:rsidP="00FF24F6" w:rsidRDefault="00FF24F6" w14:paraId="12D59B36" w14:textId="048B5943">
      <w:pPr>
        <w:pStyle w:val="Body"/>
        <w:rPr>
          <w:rStyle w:val="BodyBold"/>
          <w:rFonts w:ascii="Arial" w:hAnsi="Arial" w:cs="Times New Roman"/>
          <w:b w:val="0"/>
          <w:bCs w:val="0"/>
        </w:rPr>
      </w:pPr>
      <w:r w:rsidRPr="00FF24F6">
        <w:t>The Disability Worker Registration Board of Victoria registers disability workers who meet certain standards set by the Board. The Board regulates the conduct of these registered workers. The Board, chaired by Melanie Eagle, started registering workers in July 2021.</w:t>
      </w:r>
    </w:p>
    <w:p w:rsidRPr="00F109A1" w:rsidR="00582B83" w:rsidP="00F109A1" w:rsidRDefault="00582B83" w14:paraId="6AD8E1FA" w14:textId="77777777">
      <w:pPr>
        <w:pStyle w:val="Heading1"/>
      </w:pPr>
      <w:r w:rsidRPr="00F109A1">
        <w:t>The Disability Worker Regulation Scheme</w:t>
      </w:r>
    </w:p>
    <w:p w:rsidR="00582B83" w:rsidP="00F109A1" w:rsidRDefault="00582B83" w14:paraId="1D62245D" w14:textId="605CAA22">
      <w:pPr>
        <w:pStyle w:val="Body"/>
      </w:pPr>
      <w:r>
        <w:t xml:space="preserve">The Disability Worker Regulation Scheme, established through the </w:t>
      </w:r>
      <w:r w:rsidRPr="00852784">
        <w:rPr>
          <w:i/>
          <w:iCs/>
        </w:rPr>
        <w:t>Disability Service Safeguards Act</w:t>
      </w:r>
      <w:r w:rsidR="00852784">
        <w:t xml:space="preserve"> </w:t>
      </w:r>
      <w:r w:rsidRPr="00852784" w:rsidR="00852784">
        <w:rPr>
          <w:i/>
          <w:iCs/>
        </w:rPr>
        <w:t>2018</w:t>
      </w:r>
      <w:r>
        <w:t xml:space="preserve">, promotes the quality, safety, responsiveness and sustainability of the disability workforce in Victoria through strengthening safeguards for all disability workers and voluntary worker registration. </w:t>
      </w:r>
    </w:p>
    <w:p w:rsidRPr="00F109A1" w:rsidR="00582B83" w:rsidP="00F109A1" w:rsidRDefault="00582B83" w14:paraId="5919D707" w14:textId="77777777">
      <w:pPr>
        <w:pStyle w:val="Body"/>
      </w:pPr>
      <w:r w:rsidRPr="00F109A1">
        <w:t>The Scheme was established following Victoria’s Parliamentary Inquiry into Abuse in Disability Services, which heard of the abuse and neglect of people with disability, including from the conduct of disability workers. Recent landmark reviews about the experiences of people with disability such as the Disability Royal Commission have also recognised the critical importance of disability workers and the need for regulation of workers to provide for quality and safe services.</w:t>
      </w:r>
    </w:p>
    <w:p w:rsidRPr="00F109A1" w:rsidR="00582B83" w:rsidP="00F109A1" w:rsidRDefault="00582B83" w14:paraId="4F5B202D" w14:textId="77777777">
      <w:pPr>
        <w:pStyle w:val="Body"/>
      </w:pPr>
      <w:r w:rsidRPr="00F109A1">
        <w:t>The Scheme delivers more effective safeguards to protect people with disability and ensure disability workers deliver high-quality care. It does this in 2 ways:</w:t>
      </w:r>
    </w:p>
    <w:p w:rsidRPr="00F109A1" w:rsidR="00582B83" w:rsidP="00F109A1" w:rsidRDefault="00582B83" w14:paraId="75EE491E" w14:textId="14EF0A34">
      <w:pPr>
        <w:pStyle w:val="Bullet1"/>
      </w:pPr>
      <w:r w:rsidRPr="00F109A1">
        <w:t>regulating and registering disability workers according to agreed standards</w:t>
      </w:r>
    </w:p>
    <w:p w:rsidR="00582B83" w:rsidP="00F109A1" w:rsidRDefault="00582B83" w14:paraId="5177FDE2" w14:textId="5F8B5703">
      <w:pPr>
        <w:pStyle w:val="Bullet1"/>
      </w:pPr>
      <w:r w:rsidRPr="00F109A1">
        <w:t>strengthening</w:t>
      </w:r>
      <w:r>
        <w:t xml:space="preserve"> safeguards through mechanisms to report concerns about the conduct of disability workers, ensuring they can be investigated and action taken.</w:t>
      </w:r>
    </w:p>
    <w:p w:rsidR="00FF24F6" w:rsidP="00FF24F6" w:rsidRDefault="00FF24F6" w14:paraId="4BA4E0F8" w14:textId="74D8ECAB">
      <w:pPr>
        <w:pStyle w:val="Bodyafterbullets"/>
      </w:pPr>
      <w:r>
        <w:t>The Scheme covers all disability workers in Victoria, including:</w:t>
      </w:r>
    </w:p>
    <w:p w:rsidRPr="00FF24F6" w:rsidR="00FF24F6" w:rsidP="00FF24F6" w:rsidRDefault="009B0F55" w14:paraId="0F5757B9" w14:textId="74AD91C9">
      <w:pPr>
        <w:pStyle w:val="Bullet1"/>
      </w:pPr>
      <w:r>
        <w:t xml:space="preserve">disability </w:t>
      </w:r>
      <w:r w:rsidRPr="00FF24F6" w:rsidR="00FF24F6">
        <w:t xml:space="preserve">workers </w:t>
      </w:r>
      <w:r>
        <w:t xml:space="preserve">providing disability services </w:t>
      </w:r>
      <w:r w:rsidRPr="00FF24F6" w:rsidR="00FF24F6">
        <w:t xml:space="preserve">funded by the National Disability Insurance Scheme (NDIS) </w:t>
      </w:r>
    </w:p>
    <w:p w:rsidRPr="00FF24F6" w:rsidR="00FF24F6" w:rsidP="00FF24F6" w:rsidRDefault="009B0F55" w14:paraId="24CD0E94" w14:textId="4BD8B102">
      <w:pPr>
        <w:pStyle w:val="Bullet1"/>
      </w:pPr>
      <w:r>
        <w:t xml:space="preserve">disability </w:t>
      </w:r>
      <w:r w:rsidRPr="00FF24F6" w:rsidR="00FF24F6">
        <w:t xml:space="preserve">workers </w:t>
      </w:r>
      <w:r>
        <w:t xml:space="preserve">providing disability services </w:t>
      </w:r>
      <w:r w:rsidRPr="00FF24F6" w:rsidR="00FF24F6">
        <w:t xml:space="preserve">funded by other sources, for example, Transport Accident Commission (TAC) </w:t>
      </w:r>
    </w:p>
    <w:p w:rsidR="00FF24F6" w:rsidP="00FF24F6" w:rsidRDefault="00FF24F6" w14:paraId="69B50A59" w14:textId="1EE2CF4B">
      <w:pPr>
        <w:pStyle w:val="Bullet1"/>
      </w:pPr>
      <w:r w:rsidRPr="00FF24F6">
        <w:t>education</w:t>
      </w:r>
      <w:r>
        <w:t xml:space="preserve"> support staff in all schools </w:t>
      </w:r>
      <w:r w:rsidR="009B0F55">
        <w:t xml:space="preserve">who </w:t>
      </w:r>
      <w:r>
        <w:t>work</w:t>
      </w:r>
      <w:r w:rsidR="009B0F55">
        <w:t xml:space="preserve"> specifically</w:t>
      </w:r>
      <w:r>
        <w:t xml:space="preserve"> with students with disability</w:t>
      </w:r>
    </w:p>
    <w:p w:rsidR="00FF24F6" w:rsidP="00FF24F6" w:rsidRDefault="00FF24F6" w14:paraId="027D0E94" w14:textId="77777777">
      <w:pPr>
        <w:pStyle w:val="Bullet1"/>
      </w:pPr>
      <w:r>
        <w:t>managers/supervisors of disability workers.</w:t>
      </w:r>
    </w:p>
    <w:p w:rsidR="00582B83" w:rsidP="00FF24F6" w:rsidRDefault="00582B83" w14:paraId="5A71A023" w14:textId="65B5975F">
      <w:pPr>
        <w:pStyle w:val="Bodyafterbullets"/>
      </w:pPr>
      <w:r>
        <w:t xml:space="preserve">All disability workers must comply with the Disability Service Safeguards Code of </w:t>
      </w:r>
      <w:r w:rsidRPr="00F109A1">
        <w:t>Conduct</w:t>
      </w:r>
      <w:r>
        <w:t>, which outlines the obligations of disability workers to respect and uphold the right to safe and quality supports and services.</w:t>
      </w:r>
    </w:p>
    <w:p w:rsidR="00582B83" w:rsidP="00F109A1" w:rsidRDefault="00582B83" w14:paraId="54193E66" w14:textId="77777777">
      <w:pPr>
        <w:pStyle w:val="Bodyafterbullets"/>
      </w:pPr>
      <w:r w:rsidRPr="00F109A1">
        <w:rPr>
          <w:rStyle w:val="BodyChar"/>
        </w:rPr>
        <w:t>In a first across Australia, the Scheme also provides for voluntary registration of disability workers. Registration ensures disability workers meet rigorous standards for safety, skills and professionalism – no matter</w:t>
      </w:r>
      <w:r>
        <w:t xml:space="preserve"> how they are employed or how their service is funded.</w:t>
      </w:r>
    </w:p>
    <w:p w:rsidR="00582B83" w:rsidP="00F109A1" w:rsidRDefault="00582B83" w14:paraId="677BA72B" w14:textId="77777777">
      <w:pPr>
        <w:pStyle w:val="Body"/>
      </w:pPr>
      <w:r>
        <w:t>The Board sets standards for this registered workforce and registers and regulates those workers. To be assessed as suitable to hold registration, disability workers must:</w:t>
      </w:r>
    </w:p>
    <w:p w:rsidRPr="00F109A1" w:rsidR="00582B83" w:rsidP="00F109A1" w:rsidRDefault="00582B83" w14:paraId="0DC90DD7" w14:textId="406AC6CE">
      <w:pPr>
        <w:pStyle w:val="Bullet1"/>
      </w:pPr>
      <w:r w:rsidRPr="00F109A1">
        <w:t>have professional qualifications or relevant work experience or a combination of both</w:t>
      </w:r>
    </w:p>
    <w:p w:rsidRPr="00F109A1" w:rsidR="00582B83" w:rsidP="00F109A1" w:rsidRDefault="00582B83" w14:paraId="7524B630" w14:textId="1A3682B2">
      <w:pPr>
        <w:pStyle w:val="Bullet1"/>
      </w:pPr>
      <w:r w:rsidRPr="00F109A1">
        <w:t>meet standards in English competency</w:t>
      </w:r>
    </w:p>
    <w:p w:rsidRPr="00F109A1" w:rsidR="00582B83" w:rsidP="00F109A1" w:rsidRDefault="00582B83" w14:paraId="1C6E3B69" w14:textId="20637464">
      <w:pPr>
        <w:pStyle w:val="Bullet1"/>
      </w:pPr>
      <w:r w:rsidRPr="00F109A1">
        <w:t>comply with standards regarding criminal history</w:t>
      </w:r>
    </w:p>
    <w:p w:rsidRPr="00F109A1" w:rsidR="00582B83" w:rsidP="00F109A1" w:rsidRDefault="00582B83" w14:paraId="4BE9FB3E" w14:textId="7AB42C0D">
      <w:pPr>
        <w:pStyle w:val="Bullet1"/>
      </w:pPr>
      <w:r w:rsidRPr="00F109A1">
        <w:t>comply with continuous professional development (CPD) standards.</w:t>
      </w:r>
    </w:p>
    <w:p w:rsidRPr="00F109A1" w:rsidR="00582B83" w:rsidP="00F109A1" w:rsidRDefault="00582B83" w14:paraId="6A585A07" w14:textId="77777777">
      <w:pPr>
        <w:pStyle w:val="Bodyafterbullets"/>
      </w:pPr>
      <w:r>
        <w:t xml:space="preserve">The Commission provides an independent complaints service so anyone can complain about the </w:t>
      </w:r>
      <w:r w:rsidRPr="00F109A1">
        <w:t>conduct</w:t>
      </w:r>
      <w:r>
        <w:t xml:space="preserve"> of a </w:t>
      </w:r>
      <w:r w:rsidRPr="00F109A1">
        <w:t>disability worker.</w:t>
      </w:r>
    </w:p>
    <w:p w:rsidRPr="00F109A1" w:rsidR="00582B83" w:rsidP="00F109A1" w:rsidRDefault="00582B83" w14:paraId="5A82BCF2" w14:textId="77777777">
      <w:pPr>
        <w:pStyle w:val="Body"/>
      </w:pPr>
      <w:r w:rsidRPr="00F109A1">
        <w:t>Disability workers and employers must notify the Commission of certain conduct that places service users at risk.</w:t>
      </w:r>
    </w:p>
    <w:p w:rsidRPr="00F109A1" w:rsidR="00582B83" w:rsidP="00F109A1" w:rsidRDefault="00582B83" w14:paraId="64977A29" w14:textId="77777777">
      <w:pPr>
        <w:pStyle w:val="Body"/>
      </w:pPr>
      <w:r w:rsidRPr="00F109A1">
        <w:t>The Commission and Board can act to resolve complaints and respond to concerns about a disability worker’s conduct. This can include:</w:t>
      </w:r>
    </w:p>
    <w:p w:rsidRPr="00F109A1" w:rsidR="00582B83" w:rsidP="00F109A1" w:rsidRDefault="00582B83" w14:paraId="22366677" w14:textId="53DCB44A">
      <w:pPr>
        <w:pStyle w:val="Bullet1"/>
      </w:pPr>
      <w:r w:rsidRPr="00F109A1">
        <w:t>conciliating complaints</w:t>
      </w:r>
    </w:p>
    <w:p w:rsidRPr="00F109A1" w:rsidR="00582B83" w:rsidP="00F109A1" w:rsidRDefault="00582B83" w14:paraId="1C05A877" w14:textId="4432F72E">
      <w:pPr>
        <w:pStyle w:val="Bullet1"/>
      </w:pPr>
      <w:r w:rsidRPr="00F109A1">
        <w:t>counselling workers about upholding the Code of Conduct</w:t>
      </w:r>
    </w:p>
    <w:p w:rsidRPr="00F109A1" w:rsidR="00582B83" w:rsidP="00F109A1" w:rsidRDefault="00582B83" w14:paraId="201CB0C7" w14:textId="72417DD1">
      <w:pPr>
        <w:pStyle w:val="Bullet1"/>
      </w:pPr>
      <w:r w:rsidRPr="00F109A1">
        <w:t>making agreements</w:t>
      </w:r>
    </w:p>
    <w:p w:rsidRPr="00F109A1" w:rsidR="00582B83" w:rsidP="00F109A1" w:rsidRDefault="00582B83" w14:paraId="07B68A14" w14:textId="5584C086">
      <w:pPr>
        <w:pStyle w:val="Bullet1"/>
      </w:pPr>
      <w:r w:rsidRPr="00F109A1">
        <w:t>conducting investigations</w:t>
      </w:r>
    </w:p>
    <w:p w:rsidRPr="00F109A1" w:rsidR="00582B83" w:rsidP="00F109A1" w:rsidRDefault="00582B83" w14:paraId="00DBD532" w14:textId="60DAA96C">
      <w:pPr>
        <w:pStyle w:val="Bullet1"/>
      </w:pPr>
      <w:r w:rsidRPr="00F109A1">
        <w:t>referring the issue to another body.</w:t>
      </w:r>
    </w:p>
    <w:p w:rsidR="00582B83" w:rsidP="00F109A1" w:rsidRDefault="00582B83" w14:paraId="0C8E8DEC" w14:textId="77777777">
      <w:pPr>
        <w:pStyle w:val="Bodyafterbullets"/>
      </w:pPr>
      <w:r>
        <w:t>The Board and Commissioner can also take immediate action or ban a worker, if needed, where a disability worker’s conduct puts people at risk.</w:t>
      </w:r>
    </w:p>
    <w:p w:rsidRPr="005018B9" w:rsidR="005018B9" w:rsidP="005018B9" w:rsidRDefault="005018B9" w14:paraId="78A05025" w14:textId="20C45CD7">
      <w:pPr>
        <w:pStyle w:val="Heading1"/>
      </w:pPr>
      <w:r w:rsidRPr="005018B9">
        <w:t>Year in review 2023–24</w:t>
      </w:r>
    </w:p>
    <w:p w:rsidRPr="00BE40F0" w:rsidR="00BE40F0" w:rsidP="00BE40F0" w:rsidRDefault="00BE40F0" w14:paraId="45818657" w14:textId="77777777">
      <w:pPr>
        <w:pStyle w:val="Heading2"/>
      </w:pPr>
      <w:r w:rsidRPr="00BE40F0">
        <w:t>Responding to concerns about disability worker conduct</w:t>
      </w:r>
    </w:p>
    <w:p w:rsidRPr="00BE40F0" w:rsidR="00BE40F0" w:rsidP="004E5DF0" w:rsidRDefault="00BE40F0" w14:paraId="150B817D" w14:textId="77777777">
      <w:pPr>
        <w:pStyle w:val="Body"/>
        <w:rPr>
          <w:lang w:val="en-GB"/>
        </w:rPr>
      </w:pPr>
      <w:r w:rsidRPr="00BE40F0">
        <w:rPr>
          <w:lang w:val="en-GB"/>
        </w:rPr>
        <w:t>Our increased engagement has led to greater reporting of complaints about worker conduct.</w:t>
      </w:r>
    </w:p>
    <w:p w:rsidR="004E5DF0" w:rsidP="004E5DF0" w:rsidRDefault="00BE40F0" w14:paraId="2D109218" w14:textId="780F4C31">
      <w:pPr>
        <w:pStyle w:val="Bullet1"/>
      </w:pPr>
      <w:r w:rsidRPr="004E5DF0">
        <w:t>407 enquiries</w:t>
      </w:r>
      <w:r w:rsidR="004E5DF0">
        <w:t xml:space="preserve">, </w:t>
      </w:r>
      <w:r w:rsidRPr="004E5DF0">
        <w:t>35% increase</w:t>
      </w:r>
      <w:r w:rsidR="004E5DF0">
        <w:t xml:space="preserve"> </w:t>
      </w:r>
      <w:r w:rsidRPr="004E5DF0" w:rsidR="004E5DF0">
        <w:t>on the previous year</w:t>
      </w:r>
    </w:p>
    <w:p w:rsidRPr="004E5DF0" w:rsidR="00BE40F0" w:rsidP="004E5DF0" w:rsidRDefault="00BE40F0" w14:paraId="73CE4AE5" w14:textId="5E748598">
      <w:pPr>
        <w:pStyle w:val="Bullet1"/>
      </w:pPr>
      <w:r w:rsidRPr="004E5DF0">
        <w:t>392 closed</w:t>
      </w:r>
      <w:r w:rsidR="004E5DF0">
        <w:t xml:space="preserve">, </w:t>
      </w:r>
      <w:r w:rsidRPr="004E5DF0">
        <w:t>53% increase</w:t>
      </w:r>
      <w:r w:rsidR="004E5DF0">
        <w:t xml:space="preserve"> </w:t>
      </w:r>
      <w:r w:rsidRPr="004E5DF0" w:rsidR="004E5DF0">
        <w:t>on the previous year</w:t>
      </w:r>
      <w:r w:rsidR="004E5DF0">
        <w:t xml:space="preserve"> </w:t>
      </w:r>
      <w:r w:rsidRPr="004E5DF0" w:rsidR="004E5DF0">
        <w:t>on the previous year</w:t>
      </w:r>
      <w:r w:rsidRPr="004E5DF0">
        <w:tab/>
      </w:r>
      <w:r w:rsidRPr="004E5DF0">
        <w:tab/>
      </w:r>
    </w:p>
    <w:p w:rsidR="004E5DF0" w:rsidP="004E5DF0" w:rsidRDefault="00BE40F0" w14:paraId="4226664B" w14:textId="66CBCFE6">
      <w:pPr>
        <w:pStyle w:val="Bullet1"/>
      </w:pPr>
      <w:r w:rsidRPr="004E5DF0">
        <w:t>103 complaints</w:t>
      </w:r>
      <w:r w:rsidR="004E5DF0">
        <w:t>,</w:t>
      </w:r>
      <w:r w:rsidRPr="004E5DF0">
        <w:t xml:space="preserve"> 63% increase</w:t>
      </w:r>
      <w:r w:rsidR="004E5DF0">
        <w:t xml:space="preserve"> </w:t>
      </w:r>
      <w:r w:rsidRPr="004E5DF0" w:rsidR="004E5DF0">
        <w:t>on the previous year</w:t>
      </w:r>
    </w:p>
    <w:p w:rsidRPr="00BE40F0" w:rsidR="00BE40F0" w:rsidP="004E5DF0" w:rsidRDefault="00BE40F0" w14:paraId="064BB151" w14:textId="336844DB">
      <w:pPr>
        <w:pStyle w:val="Bullet1"/>
      </w:pPr>
      <w:r w:rsidRPr="004E5DF0">
        <w:t>121 closed</w:t>
      </w:r>
      <w:r w:rsidR="004E5DF0">
        <w:t xml:space="preserve">, </w:t>
      </w:r>
      <w:r w:rsidRPr="004E5DF0">
        <w:t>133% increase</w:t>
      </w:r>
      <w:r w:rsidR="004E5DF0">
        <w:t xml:space="preserve"> </w:t>
      </w:r>
      <w:r w:rsidRPr="004E5DF0" w:rsidR="004E5DF0">
        <w:t>on the previous year</w:t>
      </w:r>
    </w:p>
    <w:p w:rsidR="004E5DF0" w:rsidP="00BE40F0" w:rsidRDefault="00BE40F0" w14:paraId="21289FB3" w14:textId="77777777">
      <w:pPr>
        <w:pStyle w:val="Bullet1"/>
      </w:pPr>
      <w:r w:rsidRPr="00BE40F0">
        <w:t xml:space="preserve">56 notifications </w:t>
      </w:r>
    </w:p>
    <w:p w:rsidRPr="00BE40F0" w:rsidR="00BE40F0" w:rsidP="00BE40F0" w:rsidRDefault="00BE40F0" w14:paraId="7C34096D" w14:textId="6288476A">
      <w:pPr>
        <w:pStyle w:val="Bullet1"/>
      </w:pPr>
      <w:r w:rsidRPr="00BE40F0">
        <w:t>59 closed (includes some notifications made in 2022</w:t>
      </w:r>
      <w:r w:rsidR="004E5DF0">
        <w:t>–</w:t>
      </w:r>
      <w:r w:rsidRPr="00BE40F0">
        <w:t>23)</w:t>
      </w:r>
    </w:p>
    <w:p w:rsidR="004E5DF0" w:rsidP="00BE40F0" w:rsidRDefault="00BE40F0" w14:paraId="738C0A2F" w14:textId="77777777">
      <w:pPr>
        <w:pStyle w:val="Bullet1"/>
      </w:pPr>
      <w:r w:rsidRPr="00BE40F0">
        <w:t>24 investigations underway</w:t>
      </w:r>
      <w:r w:rsidR="004E5DF0">
        <w:t xml:space="preserve">, </w:t>
      </w:r>
      <w:r w:rsidRPr="00BE40F0">
        <w:t>33% increase</w:t>
      </w:r>
      <w:r w:rsidR="004E5DF0">
        <w:t xml:space="preserve"> </w:t>
      </w:r>
      <w:r w:rsidRPr="004E5DF0" w:rsidR="004E5DF0">
        <w:t>on the previous year</w:t>
      </w:r>
    </w:p>
    <w:p w:rsidRPr="00BE40F0" w:rsidR="00BE40F0" w:rsidP="00BE40F0" w:rsidRDefault="00BE40F0" w14:paraId="72904338" w14:textId="77F455C9">
      <w:pPr>
        <w:pStyle w:val="Bullet1"/>
      </w:pPr>
      <w:r w:rsidRPr="00BE40F0">
        <w:t>13 new investigations begun, 5 completed</w:t>
      </w:r>
    </w:p>
    <w:p w:rsidRPr="00BE40F0" w:rsidR="00BE40F0" w:rsidP="00BE40F0" w:rsidRDefault="00BE40F0" w14:paraId="6379DB29" w14:textId="4FA1DC4E">
      <w:pPr>
        <w:pStyle w:val="Bullet1"/>
      </w:pPr>
      <w:r w:rsidRPr="00BE40F0">
        <w:t>46 Interim Prohibition Orders made</w:t>
      </w:r>
      <w:r w:rsidR="004E5DF0">
        <w:t xml:space="preserve">, </w:t>
      </w:r>
      <w:r w:rsidRPr="00BE40F0">
        <w:t>84% increase</w:t>
      </w:r>
      <w:r w:rsidR="004E5DF0">
        <w:t xml:space="preserve"> </w:t>
      </w:r>
      <w:r w:rsidRPr="004E5DF0" w:rsidR="004E5DF0">
        <w:t>on the previous year</w:t>
      </w:r>
      <w:r w:rsidRPr="00BE40F0">
        <w:t xml:space="preserve"> involving 14 unregistered disability workers posing a serious risk being prevented from providing disability services.</w:t>
      </w:r>
    </w:p>
    <w:p w:rsidRPr="00BE40F0" w:rsidR="00BE40F0" w:rsidP="00BE40F0" w:rsidRDefault="00BE40F0" w14:paraId="54D98EC8" w14:textId="622B961C">
      <w:pPr>
        <w:pStyle w:val="Bodyafterbullets"/>
      </w:pPr>
      <w:r w:rsidRPr="00BE40F0">
        <w:t>This was the largest number of workers prohibited by the Commissioner in a 12-month period. Some workers were subject to consecutive Interim Prohibition Orders</w:t>
      </w:r>
      <w:r w:rsidR="004E5DF0">
        <w:t xml:space="preserve"> </w:t>
      </w:r>
      <w:r w:rsidRPr="00BE40F0">
        <w:t xml:space="preserve">preventing them from practising because they were considered a serious risk. </w:t>
      </w:r>
    </w:p>
    <w:p w:rsidR="00C10B48" w:rsidP="00BE40F0" w:rsidRDefault="00BE40F0" w14:paraId="3645B104" w14:textId="77D31E90">
      <w:pPr>
        <w:pStyle w:val="Body"/>
      </w:pPr>
      <w:r w:rsidRPr="00BE40F0">
        <w:t>One unregistered disability worker was permanently prohibited from providing disability services.</w:t>
      </w:r>
    </w:p>
    <w:p w:rsidRPr="00BE40F0" w:rsidR="00DD6144" w:rsidP="00DD6144" w:rsidRDefault="00DD6144" w14:paraId="7981DA84" w14:textId="77777777">
      <w:pPr>
        <w:pStyle w:val="Heading2"/>
      </w:pPr>
      <w:r w:rsidRPr="00BE40F0">
        <w:t>A high-quality workforce through disability worker registration</w:t>
      </w:r>
    </w:p>
    <w:p w:rsidRPr="00BE40F0" w:rsidR="00DD6144" w:rsidP="00DD6144" w:rsidRDefault="00DD6144" w14:paraId="05A8E508" w14:textId="77777777">
      <w:pPr>
        <w:pStyle w:val="Bullet1"/>
      </w:pPr>
      <w:r w:rsidRPr="00BE40F0">
        <w:t>754 registered disability workers, a 32% increase</w:t>
      </w:r>
      <w:r>
        <w:t xml:space="preserve"> </w:t>
      </w:r>
      <w:r w:rsidRPr="004E5DF0">
        <w:t>on the previous year</w:t>
      </w:r>
      <w:r w:rsidRPr="00BE40F0">
        <w:t xml:space="preserve"> </w:t>
      </w:r>
    </w:p>
    <w:p w:rsidRPr="00BE40F0" w:rsidR="00DD6144" w:rsidP="00DD6144" w:rsidRDefault="00DD6144" w14:paraId="3B6706C0" w14:textId="77777777">
      <w:pPr>
        <w:pStyle w:val="Bullet1"/>
      </w:pPr>
      <w:r w:rsidRPr="00BE40F0">
        <w:t>424 new applications for disability worker registration</w:t>
      </w:r>
    </w:p>
    <w:p w:rsidRPr="00BE40F0" w:rsidR="00DD6144" w:rsidP="00DD6144" w:rsidRDefault="00DD6144" w14:paraId="7A7AB8FB" w14:textId="77777777">
      <w:pPr>
        <w:pStyle w:val="Bullet1"/>
      </w:pPr>
      <w:r w:rsidRPr="00BE40F0">
        <w:t>85% of registered workers are disability support workers</w:t>
      </w:r>
    </w:p>
    <w:p w:rsidRPr="00BE40F0" w:rsidR="00DD6144" w:rsidP="00DD6144" w:rsidRDefault="00DD6144" w14:paraId="51176F17" w14:textId="77777777">
      <w:pPr>
        <w:pStyle w:val="Bullet1"/>
      </w:pPr>
      <w:r w:rsidRPr="00BE40F0">
        <w:t>15% of registered workers are disability practitioners</w:t>
      </w:r>
    </w:p>
    <w:p w:rsidR="00DD6144" w:rsidP="00BE40F0" w:rsidRDefault="00DD6144" w14:paraId="27260B07" w14:textId="51D665AA">
      <w:pPr>
        <w:pStyle w:val="Bullet1"/>
      </w:pPr>
      <w:r w:rsidRPr="00BE40F0">
        <w:t>80% of registered workers renewed their registration</w:t>
      </w:r>
    </w:p>
    <w:p w:rsidRPr="00047345" w:rsidR="00047345" w:rsidP="00047345" w:rsidRDefault="00047345" w14:paraId="4E33EB8B" w14:textId="77777777">
      <w:pPr>
        <w:pStyle w:val="Heading2"/>
      </w:pPr>
      <w:r w:rsidRPr="00047345">
        <w:rPr>
          <w:rFonts w:eastAsia="Times"/>
          <w:lang w:val="en-GB"/>
        </w:rPr>
        <w:t xml:space="preserve">Awareness and </w:t>
      </w:r>
      <w:r w:rsidRPr="00047345">
        <w:t>education</w:t>
      </w:r>
    </w:p>
    <w:p w:rsidRPr="0073162D" w:rsidR="004E5DF0" w:rsidP="0073162D" w:rsidRDefault="004E5DF0" w14:paraId="0E175939" w14:textId="77777777">
      <w:pPr>
        <w:pStyle w:val="Bullet1"/>
      </w:pPr>
      <w:r w:rsidRPr="0073162D">
        <w:t xml:space="preserve">3,250 people engaged through education sessions, public forums, meetings, webinars, conferences and events, roundtables and email enquiries. </w:t>
      </w:r>
    </w:p>
    <w:p w:rsidRPr="0073162D" w:rsidR="004E5DF0" w:rsidP="0073162D" w:rsidRDefault="004E5DF0" w14:paraId="2F80C442" w14:textId="77777777">
      <w:pPr>
        <w:pStyle w:val="Bullet1"/>
      </w:pPr>
      <w:r w:rsidRPr="0073162D">
        <w:t xml:space="preserve">95,957 total website page views </w:t>
      </w:r>
    </w:p>
    <w:p w:rsidRPr="0073162D" w:rsidR="004E5DF0" w:rsidP="0073162D" w:rsidRDefault="004E5DF0" w14:paraId="79F5DAA9" w14:textId="77777777">
      <w:pPr>
        <w:pStyle w:val="Bullet1"/>
      </w:pPr>
      <w:r w:rsidRPr="0073162D">
        <w:t xml:space="preserve">21,885 document downloads, 29% increase on the previous year </w:t>
      </w:r>
    </w:p>
    <w:p w:rsidRPr="0073162D" w:rsidR="004E5DF0" w:rsidP="0073162D" w:rsidRDefault="004E5DF0" w14:paraId="67D2788F" w14:textId="77777777">
      <w:pPr>
        <w:pStyle w:val="Bullet1"/>
      </w:pPr>
      <w:r w:rsidRPr="0073162D">
        <w:t xml:space="preserve">3,971 social media followers, 48% increase on the previous year </w:t>
      </w:r>
    </w:p>
    <w:p w:rsidRPr="0073162D" w:rsidR="004E5DF0" w:rsidP="0073162D" w:rsidRDefault="004E5DF0" w14:paraId="1067E6D6" w14:textId="77777777">
      <w:pPr>
        <w:pStyle w:val="Bullet1"/>
      </w:pPr>
      <w:r w:rsidRPr="0073162D">
        <w:t xml:space="preserve">2,416 eNewsletter subscribers, 11% increase on the previous year </w:t>
      </w:r>
    </w:p>
    <w:p w:rsidR="00047345" w:rsidP="0073162D" w:rsidRDefault="004E5DF0" w14:paraId="21591F6D" w14:textId="7D0F4DE5">
      <w:pPr>
        <w:pStyle w:val="Bullet1"/>
      </w:pPr>
      <w:r w:rsidRPr="0073162D">
        <w:t>495 subscribers to Prohibition</w:t>
      </w:r>
      <w:r>
        <w:t xml:space="preserve"> Order alerts, 20% increase on the previous year</w:t>
      </w:r>
    </w:p>
    <w:p w:rsidR="00582B83" w:rsidP="004E5DF0" w:rsidRDefault="00582B83" w14:paraId="53E75766" w14:textId="2510EC80">
      <w:pPr>
        <w:pStyle w:val="Heading2"/>
      </w:pPr>
      <w:r w:rsidRPr="004E5DF0">
        <w:t>Listening</w:t>
      </w:r>
      <w:r>
        <w:t xml:space="preserve"> to the </w:t>
      </w:r>
      <w:r w:rsidRPr="007C5A28">
        <w:t>disability</w:t>
      </w:r>
      <w:r>
        <w:t xml:space="preserve"> sector</w:t>
      </w:r>
    </w:p>
    <w:p w:rsidRPr="007C5A28" w:rsidR="00582B83" w:rsidP="004E5DF0" w:rsidRDefault="00582B83" w14:paraId="6D10C007" w14:textId="77777777">
      <w:pPr>
        <w:pStyle w:val="Heading3"/>
      </w:pPr>
      <w:r w:rsidRPr="007C5A28">
        <w:t>2024 disability sector s</w:t>
      </w:r>
      <w:r w:rsidRPr="004E5DF0">
        <w:t>ur</w:t>
      </w:r>
      <w:r w:rsidRPr="007C5A28">
        <w:t>vey</w:t>
      </w:r>
    </w:p>
    <w:p w:rsidRPr="007C5A28" w:rsidR="00CC2F15" w:rsidP="007C5A28" w:rsidRDefault="00582B83" w14:paraId="25E3CB17" w14:textId="77777777">
      <w:pPr>
        <w:pStyle w:val="Body"/>
      </w:pPr>
      <w:r w:rsidRPr="007C5A28">
        <w:t>We conducted an annual disability sector survey and in-depth interviews, surveying 1,125 participants in the disability sector in Victoria including disability workers, people with disability, carers and employers, with results strong of awareness of the Scheme, its purpose and functions. This survey also tells us where we need to target our work for engagement and awareness.</w:t>
      </w:r>
    </w:p>
    <w:p w:rsidR="007C5A28" w:rsidP="004E5DF0" w:rsidRDefault="007C5A28" w14:paraId="37920D6E" w14:textId="37019176">
      <w:pPr>
        <w:pStyle w:val="Body"/>
        <w:rPr>
          <w:lang w:val="en-GB"/>
        </w:rPr>
      </w:pPr>
      <w:r w:rsidRPr="004E5DF0">
        <w:t>Findings</w:t>
      </w:r>
      <w:r w:rsidRPr="007C5A28">
        <w:rPr>
          <w:lang w:val="en-GB"/>
        </w:rPr>
        <w:t xml:space="preserve"> about the Scheme</w:t>
      </w:r>
    </w:p>
    <w:p w:rsidRPr="007C5A28" w:rsidR="007C5A28" w:rsidP="007C5A28" w:rsidRDefault="007C5A28" w14:paraId="4CCF425A" w14:textId="77777777">
      <w:pPr>
        <w:pStyle w:val="Bullet1"/>
      </w:pPr>
      <w:r>
        <w:t xml:space="preserve">80% </w:t>
      </w:r>
      <w:r w:rsidRPr="007C5A28">
        <w:rPr>
          <w:lang w:val="en-GB"/>
        </w:rPr>
        <w:t xml:space="preserve">agreed the Scheme protects vulnerable people </w:t>
      </w:r>
      <w:r w:rsidRPr="007C5A28">
        <w:t>from harm and neglect.</w:t>
      </w:r>
    </w:p>
    <w:p w:rsidRPr="007C5A28" w:rsidR="007C5A28" w:rsidP="007C5A28" w:rsidRDefault="007C5A28" w14:paraId="0322E4F6" w14:textId="784FD5E5">
      <w:pPr>
        <w:pStyle w:val="Bullet1"/>
        <w:rPr>
          <w:lang w:val="en-GB" w:eastAsia="en-AU"/>
        </w:rPr>
      </w:pPr>
      <w:r>
        <w:rPr>
          <w:lang w:val="en-GB" w:eastAsia="en-AU"/>
        </w:rPr>
        <w:t xml:space="preserve">81% </w:t>
      </w:r>
      <w:r w:rsidRPr="007C5A28">
        <w:rPr>
          <w:lang w:val="en-GB" w:eastAsia="en-AU"/>
        </w:rPr>
        <w:t>agreed the Scheme improves the standard of services provided by disability workers.</w:t>
      </w:r>
    </w:p>
    <w:p w:rsidR="004E5DF0" w:rsidP="004E5DF0" w:rsidRDefault="004E5DF0" w14:paraId="7AFED801" w14:textId="77777777">
      <w:pPr>
        <w:pStyle w:val="Bodyafterbullets"/>
      </w:pPr>
      <w:r>
        <w:t>Awareness of:</w:t>
      </w:r>
    </w:p>
    <w:p w:rsidR="004E5DF0" w:rsidP="004E5DF0" w:rsidRDefault="004E5DF0" w14:paraId="590568D4" w14:textId="7CB6C62F">
      <w:pPr>
        <w:pStyle w:val="Bullet1"/>
      </w:pPr>
      <w:r w:rsidRPr="004E5DF0">
        <w:t>Reporting unsafe conduct (mandatory notifications):</w:t>
      </w:r>
    </w:p>
    <w:p w:rsidRPr="004E5DF0" w:rsidR="004E5DF0" w:rsidP="004E5DF0" w:rsidRDefault="004E5DF0" w14:paraId="43E31DFD" w14:textId="5CFFB667">
      <w:pPr>
        <w:pStyle w:val="Bullet1"/>
        <w:numPr>
          <w:ilvl w:val="0"/>
          <w:numId w:val="0"/>
        </w:numPr>
        <w:ind w:left="284"/>
      </w:pPr>
      <w:r w:rsidRPr="004E5DF0">
        <w:t>78% of service providers, 71% of workers and 56% of practitioners</w:t>
      </w:r>
    </w:p>
    <w:p w:rsidRPr="004E5DF0" w:rsidR="004E5DF0" w:rsidP="004E5DF0" w:rsidRDefault="004E5DF0" w14:paraId="2369865D" w14:textId="25074DC4">
      <w:pPr>
        <w:pStyle w:val="Bullet1"/>
      </w:pPr>
      <w:r w:rsidRPr="004E5DF0">
        <w:t>The Code of Conduct:</w:t>
      </w:r>
      <w:r>
        <w:br/>
      </w:r>
      <w:r w:rsidRPr="004E5DF0">
        <w:t>82% of service providers, 69% of workers and 38% of practitioners</w:t>
      </w:r>
    </w:p>
    <w:p w:rsidR="004E5DF0" w:rsidP="004E5DF0" w:rsidRDefault="004E5DF0" w14:paraId="188D3FB4" w14:textId="5D28BCBB">
      <w:pPr>
        <w:pStyle w:val="Bullet1"/>
      </w:pPr>
      <w:r w:rsidRPr="004E5DF0">
        <w:t>The Commission’s complaints service:</w:t>
      </w:r>
      <w:r>
        <w:br/>
      </w:r>
      <w:r w:rsidRPr="004E5DF0">
        <w:t>80</w:t>
      </w:r>
      <w:r>
        <w:t>% of service providers and 46% of people with disability</w:t>
      </w:r>
    </w:p>
    <w:p w:rsidRPr="00F44138" w:rsidR="00F44138" w:rsidP="004E5DF0" w:rsidRDefault="00F44138" w14:paraId="2D280D7C" w14:textId="77777777">
      <w:pPr>
        <w:pStyle w:val="Heading3"/>
      </w:pPr>
      <w:r w:rsidRPr="00F44138">
        <w:t>Registered disability worker survey</w:t>
      </w:r>
    </w:p>
    <w:p w:rsidRPr="00F44138" w:rsidR="00F44138" w:rsidP="00F44138" w:rsidRDefault="00F44138" w14:paraId="749A1154" w14:textId="77777777">
      <w:pPr>
        <w:pStyle w:val="Body"/>
      </w:pPr>
      <w:r w:rsidRPr="00F44138">
        <w:t>We conducted a survey of 166 registered disability workers about their registration:</w:t>
      </w:r>
    </w:p>
    <w:p w:rsidRPr="00F44138" w:rsidR="00F44138" w:rsidP="00F44138" w:rsidRDefault="00F44138" w14:paraId="450B2655" w14:textId="1579E1F9">
      <w:pPr>
        <w:pStyle w:val="Bullet1"/>
      </w:pPr>
      <w:r w:rsidRPr="00F44138">
        <w:t>Shows I am safe, skilled and professional</w:t>
      </w:r>
      <w:r>
        <w:t>.</w:t>
      </w:r>
      <w:r w:rsidRPr="00F44138">
        <w:t xml:space="preserve"> 85%</w:t>
      </w:r>
    </w:p>
    <w:p w:rsidRPr="00F44138" w:rsidR="00F44138" w:rsidP="00F44138" w:rsidRDefault="00F44138" w14:paraId="57CA719B" w14:textId="0CF105D8">
      <w:pPr>
        <w:pStyle w:val="Bullet1"/>
      </w:pPr>
      <w:r w:rsidRPr="00F44138">
        <w:t>Likely to renew their registration</w:t>
      </w:r>
      <w:r>
        <w:t xml:space="preserve">. </w:t>
      </w:r>
      <w:r w:rsidRPr="00F44138">
        <w:t>94%</w:t>
      </w:r>
    </w:p>
    <w:p w:rsidRPr="0073162D" w:rsidR="0073162D" w:rsidP="008379FB" w:rsidRDefault="00F44138" w14:paraId="6D87A1CD" w14:textId="77777777">
      <w:pPr>
        <w:pStyle w:val="Bullet1"/>
        <w:rPr>
          <w:lang w:val="en-GB"/>
        </w:rPr>
      </w:pPr>
      <w:r w:rsidRPr="00F44138">
        <w:t>Registration ensures people with disability are safe and protected from harm. 84%</w:t>
      </w:r>
    </w:p>
    <w:p w:rsidRPr="0073162D" w:rsidR="00D034D8" w:rsidP="0073162D" w:rsidRDefault="00D034D8" w14:paraId="16A2F4B4" w14:textId="288E1350">
      <w:pPr>
        <w:pStyle w:val="Heading1"/>
        <w:rPr>
          <w:rFonts w:eastAsia="Times"/>
          <w:lang w:val="en-GB"/>
        </w:rPr>
      </w:pPr>
      <w:r w:rsidRPr="0073162D">
        <w:rPr>
          <w:rFonts w:eastAsia="Times"/>
          <w:lang w:val="en-GB"/>
        </w:rPr>
        <w:t>A diverse and skilled workforce of registered disability workers</w:t>
      </w:r>
    </w:p>
    <w:p w:rsidRPr="00D034D8" w:rsidR="00D034D8" w:rsidP="00D034D8" w:rsidRDefault="00D034D8" w14:paraId="04924CAD" w14:textId="77777777">
      <w:pPr>
        <w:pStyle w:val="Body"/>
      </w:pPr>
      <w:r w:rsidRPr="00D034D8">
        <w:t>Registered disability workers perform a variety of disability services. This could be assisting with shopping, cooking or cleaning, providing self care, tutoring and training, supporting individual participation in social and recreational activities and allied health professionals providing clinical and therapy services.</w:t>
      </w:r>
    </w:p>
    <w:p w:rsidRPr="00D034D8" w:rsidR="00D034D8" w:rsidP="00D034D8" w:rsidRDefault="00D034D8" w14:paraId="7B942D8F" w14:textId="77777777">
      <w:pPr>
        <w:pStyle w:val="Body"/>
      </w:pPr>
      <w:r w:rsidRPr="00D034D8">
        <w:t>By being a registered disability worker, they are demonstrating that they have the right skills and experience to deliver quality services, providing confidence to people with disability and their families.</w:t>
      </w:r>
    </w:p>
    <w:p w:rsidR="00D034D8" w:rsidP="00D034D8" w:rsidRDefault="00D034D8" w14:paraId="6623648A" w14:textId="05BED36B">
      <w:pPr>
        <w:pStyle w:val="Body"/>
      </w:pPr>
      <w:r w:rsidRPr="00D034D8">
        <w:t>Across Victoria, registered disability workers provide critical services in the community.</w:t>
      </w:r>
    </w:p>
    <w:p w:rsidRPr="000921F0" w:rsidR="000921F0" w:rsidP="000921F0" w:rsidRDefault="000921F0" w14:paraId="363F5F78" w14:textId="43524F3D">
      <w:pPr>
        <w:pStyle w:val="Body"/>
      </w:pPr>
      <w:r w:rsidRPr="00764522">
        <w:t>Note that these</w:t>
      </w:r>
      <w:r>
        <w:t xml:space="preserve"> </w:t>
      </w:r>
      <w:r w:rsidRPr="00366EF8">
        <w:t>examples</w:t>
      </w:r>
      <w:r>
        <w:t xml:space="preserve"> </w:t>
      </w:r>
      <w:r w:rsidRPr="00366EF8">
        <w:t>use</w:t>
      </w:r>
      <w:r>
        <w:t xml:space="preserve"> </w:t>
      </w:r>
      <w:r w:rsidRPr="00366EF8">
        <w:t>pseudonyms.</w:t>
      </w:r>
    </w:p>
    <w:p w:rsidRPr="00D50829" w:rsidR="00D50829" w:rsidP="00D50829" w:rsidRDefault="000921F0" w14:paraId="63E6E406" w14:textId="3250BCEF">
      <w:pPr>
        <w:pStyle w:val="Heading2"/>
      </w:pPr>
      <w:r w:rsidRPr="000921F0">
        <w:t>Registered disability support worker</w:t>
      </w:r>
    </w:p>
    <w:p w:rsidRPr="00D50829" w:rsidR="00D50829" w:rsidP="000921F0" w:rsidRDefault="00D50829" w14:paraId="2BC69405" w14:textId="77777777">
      <w:pPr>
        <w:pStyle w:val="Body"/>
      </w:pPr>
      <w:r w:rsidRPr="00D50829">
        <w:t>Genevieve is a 28-year old disability support worker living in northern regional Victoria.</w:t>
      </w:r>
    </w:p>
    <w:p w:rsidRPr="00D50829" w:rsidR="00D50829" w:rsidP="000921F0" w:rsidRDefault="00D50829" w14:paraId="7C29557C" w14:textId="77777777">
      <w:pPr>
        <w:pStyle w:val="Body"/>
      </w:pPr>
      <w:r w:rsidRPr="00D50829">
        <w:t>Genevieve registered as a disability support worker using her Diploma of Community Services and experience as a disability support worker.</w:t>
      </w:r>
    </w:p>
    <w:p w:rsidRPr="00D50829" w:rsidR="00D50829" w:rsidP="000921F0" w:rsidRDefault="00D50829" w14:paraId="58C175CC" w14:textId="77777777">
      <w:pPr>
        <w:pStyle w:val="Body"/>
      </w:pPr>
      <w:r w:rsidRPr="00D50829">
        <w:t>She has 8 years experience in the sector, with a background as a day services practitioner and local area co-ordinator. In her current role she provides personal support in a non-curriculum based day service at site and within the community, and manages the creation and implementation of individual support plans.</w:t>
      </w:r>
    </w:p>
    <w:p w:rsidRPr="00856A61" w:rsidR="00856A61" w:rsidP="00856A61" w:rsidRDefault="00D50829" w14:paraId="30B27EFB" w14:textId="52AE39FC">
      <w:pPr>
        <w:pStyle w:val="Body"/>
        <w:spacing w:line="270" w:lineRule="atLeast"/>
        <w:rPr>
          <w:sz w:val="22"/>
          <w:lang w:val="en-GB"/>
        </w:rPr>
      </w:pPr>
      <w:r w:rsidRPr="00D50829">
        <w:rPr>
          <w:lang w:val="en-GB"/>
        </w:rPr>
        <w:t>She has also recently started working as a sole trader, providing support services to people with disability in the greater Shepparton area.</w:t>
      </w:r>
    </w:p>
    <w:p w:rsidRPr="00856A61" w:rsidR="00856A61" w:rsidP="00856A61" w:rsidRDefault="000921F0" w14:paraId="0C405021" w14:textId="18DFFFEF">
      <w:pPr>
        <w:pStyle w:val="Heading2"/>
      </w:pPr>
      <w:r w:rsidRPr="000921F0">
        <w:t>Registered disability support worker</w:t>
      </w:r>
    </w:p>
    <w:p w:rsidRPr="00856A61" w:rsidR="00856A61" w:rsidP="000921F0" w:rsidRDefault="00856A61" w14:paraId="4ABE3A2D" w14:textId="33598496">
      <w:pPr>
        <w:pStyle w:val="Body"/>
      </w:pPr>
      <w:r w:rsidRPr="00856A61">
        <w:t>Deepak is a 34-year-old disability support worker living in regional Bendigo.</w:t>
      </w:r>
    </w:p>
    <w:p w:rsidRPr="00856A61" w:rsidR="00856A61" w:rsidP="000921F0" w:rsidRDefault="00856A61" w14:paraId="7ECAA5C3" w14:textId="77777777">
      <w:pPr>
        <w:pStyle w:val="Body"/>
      </w:pPr>
      <w:r w:rsidRPr="00856A61">
        <w:t>Deepak registered as a disability support worker with a Certificate IV in Disability Support and experience providing disability support services.</w:t>
      </w:r>
    </w:p>
    <w:p w:rsidRPr="00856A61" w:rsidR="00856A61" w:rsidP="000921F0" w:rsidRDefault="00856A61" w14:paraId="3F462CBD" w14:textId="77777777">
      <w:pPr>
        <w:pStyle w:val="Body"/>
      </w:pPr>
      <w:r w:rsidRPr="00856A61">
        <w:t>Deepak works for an NDIS service provider and supports participants with daily needs, meal preparation, medication management, transportation to appointments, socialisation and interaction with the community.</w:t>
      </w:r>
    </w:p>
    <w:p w:rsidRPr="00DE7EB7" w:rsidR="00DE7EB7" w:rsidP="000921F0" w:rsidRDefault="00856A61" w14:paraId="2FA6049E" w14:textId="76269EA5">
      <w:pPr>
        <w:pStyle w:val="Body"/>
        <w:rPr>
          <w:lang w:val="en-GB"/>
        </w:rPr>
      </w:pPr>
      <w:r w:rsidRPr="000921F0">
        <w:t>He also has a degree and background in nursing from an overseas university, and has previously worked as a health</w:t>
      </w:r>
      <w:r w:rsidRPr="00856A61">
        <w:rPr>
          <w:lang w:val="en-GB"/>
        </w:rPr>
        <w:t xml:space="preserve"> care assistant and caregiver for retirement villages.</w:t>
      </w:r>
    </w:p>
    <w:p w:rsidRPr="00DE7EB7" w:rsidR="00DE7EB7" w:rsidP="00DE7EB7" w:rsidRDefault="000921F0" w14:paraId="423FE98E" w14:textId="03CC5E51">
      <w:pPr>
        <w:pStyle w:val="Heading2"/>
      </w:pPr>
      <w:r w:rsidRPr="000921F0">
        <w:t>Registered disability support worke</w:t>
      </w:r>
      <w:r w:rsidRPr="00DE7EB7" w:rsidR="00DE7EB7">
        <w:t>r</w:t>
      </w:r>
    </w:p>
    <w:p w:rsidRPr="00DE7EB7" w:rsidR="00DE7EB7" w:rsidP="000921F0" w:rsidRDefault="00DE7EB7" w14:paraId="0F0BDDDE" w14:textId="09349B8B">
      <w:pPr>
        <w:pStyle w:val="Body"/>
      </w:pPr>
      <w:r w:rsidRPr="00DE7EB7">
        <w:t>Peter is a 47-year-old general manager living in north-east Melbourne.</w:t>
      </w:r>
    </w:p>
    <w:p w:rsidRPr="00DE7EB7" w:rsidR="00DE7EB7" w:rsidP="000921F0" w:rsidRDefault="00DE7EB7" w14:paraId="554B5787" w14:textId="77777777">
      <w:pPr>
        <w:pStyle w:val="Body"/>
      </w:pPr>
      <w:r w:rsidRPr="00DE7EB7">
        <w:t>Peter qualified to register as a disability support worker with 3 years’ experience working at a large disability service provider.</w:t>
      </w:r>
    </w:p>
    <w:p w:rsidRPr="00DE7EB7" w:rsidR="00DE7EB7" w:rsidP="000921F0" w:rsidRDefault="00DE7EB7" w14:paraId="4669B3A1" w14:textId="77777777">
      <w:pPr>
        <w:pStyle w:val="Body"/>
      </w:pPr>
      <w:r w:rsidRPr="00DE7EB7">
        <w:t>He began working for the organisation as a disability support worker and was eventually promoted to general manager where he is responsible for oversight of all disability support workers and support co-ordinators at the organisation.</w:t>
      </w:r>
    </w:p>
    <w:p w:rsidRPr="000921F0" w:rsidR="00DE7EB7" w:rsidP="000921F0" w:rsidRDefault="00DE7EB7" w14:paraId="38C88F4B" w14:textId="77777777">
      <w:pPr>
        <w:pStyle w:val="Body"/>
      </w:pPr>
      <w:r w:rsidRPr="000921F0">
        <w:t>Peter uses his disability support background to regularly mentor disability support workers to industry best practice.</w:t>
      </w:r>
    </w:p>
    <w:p w:rsidRPr="006D7774" w:rsidR="006D7774" w:rsidP="006D7774" w:rsidRDefault="000921F0" w14:paraId="44196C03" w14:textId="5D753110">
      <w:pPr>
        <w:pStyle w:val="Heading2"/>
      </w:pPr>
      <w:r w:rsidRPr="000921F0">
        <w:t>Registered disability practitioner</w:t>
      </w:r>
    </w:p>
    <w:p w:rsidRPr="006D7774" w:rsidR="006D7774" w:rsidP="000921F0" w:rsidRDefault="006D7774" w14:paraId="1E517826" w14:textId="77777777">
      <w:pPr>
        <w:pStyle w:val="Body"/>
      </w:pPr>
      <w:r w:rsidRPr="006D7774">
        <w:t>Katherine is a 40-year-old registered nurse living in Geelong.</w:t>
      </w:r>
    </w:p>
    <w:p w:rsidRPr="006D7774" w:rsidR="006D7774" w:rsidP="000921F0" w:rsidRDefault="006D7774" w14:paraId="367B011A" w14:textId="77777777">
      <w:pPr>
        <w:pStyle w:val="Body"/>
      </w:pPr>
      <w:r w:rsidRPr="006D7774">
        <w:t>She registered as a disability practitioner using her Bachelor of Nursing and 18 years’ experience as a paediatric nurse where she provided complex night and day care to children with medical issues and disabilities.</w:t>
      </w:r>
    </w:p>
    <w:p w:rsidRPr="006D7774" w:rsidR="006D7774" w:rsidP="000921F0" w:rsidRDefault="006D7774" w14:paraId="27E61E3C" w14:textId="77777777">
      <w:pPr>
        <w:pStyle w:val="Body"/>
      </w:pPr>
      <w:r w:rsidRPr="006D7774">
        <w:t>She has diverse nursing experience, from providing care to acute phases of illness, through to ongoing care at home for patients with chronic health issues.</w:t>
      </w:r>
    </w:p>
    <w:p w:rsidRPr="000921F0" w:rsidR="006D7774" w:rsidP="006D7774" w:rsidRDefault="006D7774" w14:paraId="450B74B1" w14:textId="289E6110">
      <w:pPr>
        <w:pStyle w:val="Body"/>
      </w:pPr>
      <w:r w:rsidRPr="000921F0">
        <w:t xml:space="preserve">She is currently working independently providing full daily care for a child with severe disabilities at their home, whilst maintaining her role as a paediatric nurse </w:t>
      </w:r>
      <w:r w:rsidRPr="000921F0">
        <w:br/>
      </w:r>
      <w:r w:rsidRPr="000921F0">
        <w:t>in a hospital setting.</w:t>
      </w:r>
    </w:p>
    <w:p w:rsidRPr="006D7774" w:rsidR="006D7774" w:rsidP="006D7774" w:rsidRDefault="006D7774" w14:paraId="0C6FC70F" w14:textId="77777777">
      <w:pPr>
        <w:pStyle w:val="Heading1"/>
      </w:pPr>
      <w:r w:rsidRPr="006D7774">
        <w:t>Snapshot of the disability workforce</w:t>
      </w:r>
    </w:p>
    <w:p w:rsidRPr="006D7774" w:rsidR="006D7774" w:rsidP="006D7774" w:rsidRDefault="006D7774" w14:paraId="6855947E" w14:textId="77777777">
      <w:pPr>
        <w:pStyle w:val="Heading2"/>
        <w:rPr>
          <w:rFonts w:eastAsia="Times"/>
          <w:lang w:val="en-GB"/>
        </w:rPr>
      </w:pPr>
      <w:r w:rsidRPr="006D7774">
        <w:rPr>
          <w:rFonts w:eastAsia="Times"/>
          <w:lang w:val="en-GB"/>
        </w:rPr>
        <w:t>Registered disability workers</w:t>
      </w:r>
    </w:p>
    <w:p w:rsidRPr="006D7774" w:rsidR="006D7774" w:rsidP="000921F0" w:rsidRDefault="006D7774" w14:paraId="362EA753" w14:textId="77777777">
      <w:pPr>
        <w:pStyle w:val="Body"/>
        <w:rPr>
          <w:lang w:val="en-GB"/>
        </w:rPr>
      </w:pPr>
      <w:r w:rsidRPr="006D7774">
        <w:rPr>
          <w:lang w:val="en-GB"/>
        </w:rPr>
        <w:t>754 disability workers are registered under the Scheme. Below is a breakdown of registered disability workers demographics, pathway of registration and country of birth.</w:t>
      </w:r>
    </w:p>
    <w:p w:rsidRPr="006D7774" w:rsidR="006D7774" w:rsidP="006D7774" w:rsidRDefault="006D7774" w14:paraId="36D5F72A" w14:textId="77777777">
      <w:pPr>
        <w:pStyle w:val="Heading3"/>
        <w:rPr>
          <w:lang w:val="en-GB"/>
        </w:rPr>
      </w:pPr>
      <w:r w:rsidRPr="006D7774">
        <w:rPr>
          <w:lang w:val="en-GB"/>
        </w:rPr>
        <w:t>Gender</w:t>
      </w:r>
    </w:p>
    <w:p w:rsidRPr="006D7774" w:rsidR="006D7774" w:rsidP="006D7774" w:rsidRDefault="006D7774" w14:paraId="622F7B28" w14:textId="55F586B5">
      <w:pPr>
        <w:pStyle w:val="Bullet1"/>
      </w:pPr>
      <w:r w:rsidRPr="006D7774">
        <w:t>66%</w:t>
      </w:r>
      <w:r>
        <w:t xml:space="preserve"> </w:t>
      </w:r>
      <w:r w:rsidRPr="006D7774">
        <w:t>Female</w:t>
      </w:r>
    </w:p>
    <w:p w:rsidRPr="006D7774" w:rsidR="006D7774" w:rsidP="006D7774" w:rsidRDefault="006D7774" w14:paraId="52948AAB" w14:textId="01ECB28E">
      <w:pPr>
        <w:pStyle w:val="Bullet1"/>
      </w:pPr>
      <w:r w:rsidRPr="006D7774">
        <w:t>33%</w:t>
      </w:r>
      <w:r>
        <w:t xml:space="preserve"> </w:t>
      </w:r>
      <w:r w:rsidRPr="006D7774">
        <w:t>Male</w:t>
      </w:r>
    </w:p>
    <w:p w:rsidRPr="006D7774" w:rsidR="006D7774" w:rsidP="006D7774" w:rsidRDefault="006D7774" w14:paraId="7339161F" w14:textId="6D546288">
      <w:pPr>
        <w:pStyle w:val="Bullet1"/>
      </w:pPr>
      <w:r w:rsidRPr="006D7774">
        <w:t>1%</w:t>
      </w:r>
      <w:r>
        <w:t xml:space="preserve"> </w:t>
      </w:r>
      <w:r w:rsidRPr="006D7774">
        <w:t>Self described</w:t>
      </w:r>
    </w:p>
    <w:p w:rsidRPr="006D7774" w:rsidR="006D7774" w:rsidP="006D7774" w:rsidRDefault="006D7774" w14:paraId="7012A483" w14:textId="77777777">
      <w:pPr>
        <w:pStyle w:val="Heading3"/>
      </w:pPr>
      <w:r w:rsidRPr="006D7774">
        <w:t>Age</w:t>
      </w:r>
    </w:p>
    <w:p w:rsidRPr="006D7774" w:rsidR="006D7774" w:rsidP="006D7774" w:rsidRDefault="006D7774" w14:paraId="687EC80A" w14:textId="051F41DA">
      <w:pPr>
        <w:pStyle w:val="Bullet1"/>
      </w:pPr>
      <w:r w:rsidRPr="006D7774">
        <w:t>20-29 years</w:t>
      </w:r>
      <w:r>
        <w:t xml:space="preserve"> </w:t>
      </w:r>
      <w:r w:rsidRPr="006D7774">
        <w:t>12%</w:t>
      </w:r>
    </w:p>
    <w:p w:rsidRPr="006D7774" w:rsidR="006D7774" w:rsidP="006D7774" w:rsidRDefault="006D7774" w14:paraId="62CD07B0" w14:textId="4D539035">
      <w:pPr>
        <w:pStyle w:val="Bullet1"/>
      </w:pPr>
      <w:r w:rsidRPr="006D7774">
        <w:t>30-39 years</w:t>
      </w:r>
      <w:r>
        <w:t xml:space="preserve"> </w:t>
      </w:r>
      <w:r w:rsidRPr="006D7774">
        <w:t>25%</w:t>
      </w:r>
    </w:p>
    <w:p w:rsidRPr="006D7774" w:rsidR="006D7774" w:rsidP="006D7774" w:rsidRDefault="006D7774" w14:paraId="6EACE5E4" w14:textId="629797C4">
      <w:pPr>
        <w:pStyle w:val="Bullet1"/>
      </w:pPr>
      <w:r w:rsidRPr="006D7774">
        <w:t>40-49 years</w:t>
      </w:r>
      <w:r>
        <w:t xml:space="preserve"> </w:t>
      </w:r>
      <w:r w:rsidRPr="006D7774">
        <w:t>26%</w:t>
      </w:r>
    </w:p>
    <w:p w:rsidRPr="006D7774" w:rsidR="006D7774" w:rsidP="006D7774" w:rsidRDefault="006D7774" w14:paraId="79FC5ECD" w14:textId="3AB1F7CA">
      <w:pPr>
        <w:pStyle w:val="Bullet1"/>
      </w:pPr>
      <w:r w:rsidRPr="006D7774">
        <w:t>50-59 years</w:t>
      </w:r>
      <w:r>
        <w:t xml:space="preserve"> </w:t>
      </w:r>
      <w:r w:rsidRPr="006D7774">
        <w:t>25%</w:t>
      </w:r>
    </w:p>
    <w:p w:rsidRPr="006D7774" w:rsidR="006D7774" w:rsidP="006D7774" w:rsidRDefault="006D7774" w14:paraId="400F251C" w14:textId="368196B9">
      <w:pPr>
        <w:pStyle w:val="Bullet1"/>
      </w:pPr>
      <w:r w:rsidRPr="006D7774">
        <w:t>60 years and over</w:t>
      </w:r>
      <w:r>
        <w:t xml:space="preserve"> </w:t>
      </w:r>
      <w:r w:rsidRPr="006D7774">
        <w:t>13%</w:t>
      </w:r>
    </w:p>
    <w:p w:rsidRPr="006D7774" w:rsidR="006D7774" w:rsidP="006D7774" w:rsidRDefault="006D7774" w14:paraId="200F7E70" w14:textId="77777777">
      <w:pPr>
        <w:pStyle w:val="Heading3"/>
      </w:pPr>
      <w:r w:rsidRPr="006D7774">
        <w:t>Pathways of registered workers</w:t>
      </w:r>
    </w:p>
    <w:p w:rsidRPr="006D7774" w:rsidR="006D7774" w:rsidP="006D7774" w:rsidRDefault="006D7774" w14:paraId="7E0E8D06" w14:textId="0F1C1B4B">
      <w:pPr>
        <w:pStyle w:val="Bullet1"/>
      </w:pPr>
      <w:r w:rsidRPr="006D7774">
        <w:t>85% Qualifications</w:t>
      </w:r>
    </w:p>
    <w:p w:rsidRPr="006D7774" w:rsidR="006D7774" w:rsidP="006D7774" w:rsidRDefault="006D7774" w14:paraId="6064BD5D" w14:textId="2E83255B">
      <w:pPr>
        <w:pStyle w:val="Bullet1"/>
      </w:pPr>
      <w:r w:rsidRPr="006D7774">
        <w:t>12% Experience</w:t>
      </w:r>
    </w:p>
    <w:p w:rsidRPr="00EA4CF2" w:rsidR="006D7774" w:rsidP="006D7774" w:rsidRDefault="006D7774" w14:paraId="584A6D64" w14:textId="10D2908A">
      <w:pPr>
        <w:pStyle w:val="Bullet1"/>
      </w:pPr>
      <w:r w:rsidRPr="006D7774">
        <w:t>1% Both</w:t>
      </w:r>
    </w:p>
    <w:p w:rsidRPr="00EA4CF2" w:rsidR="006D7774" w:rsidP="00EA4CF2" w:rsidRDefault="006D7774" w14:paraId="3A537456" w14:textId="77777777">
      <w:pPr>
        <w:pStyle w:val="Heading3"/>
      </w:pPr>
      <w:r w:rsidRPr="00EA4CF2">
        <w:t>Top 5 countries of birth</w:t>
      </w:r>
    </w:p>
    <w:p w:rsidRPr="00EA4CF2" w:rsidR="00EA4CF2" w:rsidP="00EA4CF2" w:rsidRDefault="00EA4CF2" w14:paraId="1661D7EA" w14:textId="7A75ECA5">
      <w:pPr>
        <w:pStyle w:val="Bullet1"/>
        <w:rPr>
          <w:lang w:val="en-GB"/>
        </w:rPr>
      </w:pPr>
      <w:r w:rsidRPr="00EA4CF2">
        <w:rPr>
          <w:lang w:val="en-GB"/>
        </w:rPr>
        <w:t>Australia</w:t>
      </w:r>
      <w:r w:rsidR="001112AD">
        <w:rPr>
          <w:lang w:val="en-GB"/>
        </w:rPr>
        <w:t xml:space="preserve"> </w:t>
      </w:r>
      <w:r w:rsidRPr="00EA4CF2">
        <w:rPr>
          <w:lang w:val="en-GB"/>
        </w:rPr>
        <w:t>57%</w:t>
      </w:r>
    </w:p>
    <w:p w:rsidRPr="00EA4CF2" w:rsidR="00EA4CF2" w:rsidP="00EA4CF2" w:rsidRDefault="00EA4CF2" w14:paraId="42A4FAAF" w14:textId="57724670">
      <w:pPr>
        <w:pStyle w:val="Bullet1"/>
        <w:rPr>
          <w:lang w:val="en-GB"/>
        </w:rPr>
      </w:pPr>
      <w:r w:rsidRPr="00EA4CF2">
        <w:rPr>
          <w:lang w:val="en-GB"/>
        </w:rPr>
        <w:t>India</w:t>
      </w:r>
      <w:r w:rsidR="001112AD">
        <w:rPr>
          <w:lang w:val="en-GB"/>
        </w:rPr>
        <w:t xml:space="preserve"> </w:t>
      </w:r>
      <w:r w:rsidRPr="00EA4CF2">
        <w:rPr>
          <w:lang w:val="en-GB"/>
        </w:rPr>
        <w:t>10%</w:t>
      </w:r>
    </w:p>
    <w:p w:rsidRPr="00EA4CF2" w:rsidR="00EA4CF2" w:rsidP="00EA4CF2" w:rsidRDefault="00EA4CF2" w14:paraId="4E31DAC6" w14:textId="1B327E66">
      <w:pPr>
        <w:pStyle w:val="Bullet1"/>
        <w:rPr>
          <w:lang w:val="en-GB"/>
        </w:rPr>
      </w:pPr>
      <w:r w:rsidRPr="00EA4CF2">
        <w:rPr>
          <w:lang w:val="en-GB"/>
        </w:rPr>
        <w:t>United Kingdom</w:t>
      </w:r>
      <w:r w:rsidR="001112AD">
        <w:rPr>
          <w:lang w:val="en-GB"/>
        </w:rPr>
        <w:t xml:space="preserve"> </w:t>
      </w:r>
      <w:r w:rsidRPr="00EA4CF2">
        <w:rPr>
          <w:lang w:val="en-GB"/>
        </w:rPr>
        <w:t>3%</w:t>
      </w:r>
    </w:p>
    <w:p w:rsidRPr="00EA4CF2" w:rsidR="00EA4CF2" w:rsidP="00EA4CF2" w:rsidRDefault="00EA4CF2" w14:paraId="69A2B78B" w14:textId="4194F39A">
      <w:pPr>
        <w:pStyle w:val="Bullet1"/>
        <w:rPr>
          <w:lang w:val="en-GB"/>
        </w:rPr>
      </w:pPr>
      <w:r w:rsidRPr="00EA4CF2">
        <w:rPr>
          <w:lang w:val="en-GB"/>
        </w:rPr>
        <w:t>Philippines</w:t>
      </w:r>
      <w:r w:rsidR="001112AD">
        <w:rPr>
          <w:lang w:val="en-GB"/>
        </w:rPr>
        <w:t xml:space="preserve"> </w:t>
      </w:r>
      <w:r w:rsidRPr="00EA4CF2">
        <w:rPr>
          <w:lang w:val="en-GB"/>
        </w:rPr>
        <w:t>3%</w:t>
      </w:r>
    </w:p>
    <w:p w:rsidRPr="00EA4CF2" w:rsidR="00EA4CF2" w:rsidP="00EA4CF2" w:rsidRDefault="00EA4CF2" w14:paraId="0A52A272" w14:textId="0DC2E013">
      <w:pPr>
        <w:pStyle w:val="Bullet1"/>
        <w:rPr>
          <w:lang w:val="en-GB"/>
        </w:rPr>
      </w:pPr>
      <w:r w:rsidRPr="00EA4CF2">
        <w:rPr>
          <w:lang w:val="en-GB"/>
        </w:rPr>
        <w:t>Nepal</w:t>
      </w:r>
      <w:r w:rsidR="001112AD">
        <w:rPr>
          <w:lang w:val="en-GB"/>
        </w:rPr>
        <w:t xml:space="preserve"> </w:t>
      </w:r>
      <w:r w:rsidRPr="00EA4CF2">
        <w:rPr>
          <w:lang w:val="en-GB"/>
        </w:rPr>
        <w:t>2%</w:t>
      </w:r>
    </w:p>
    <w:p w:rsidRPr="00EA4CF2" w:rsidR="006D7774" w:rsidP="00EA4CF2" w:rsidRDefault="006D7774" w14:paraId="1C666A44" w14:textId="77777777">
      <w:pPr>
        <w:pStyle w:val="Heading2"/>
      </w:pPr>
      <w:r w:rsidRPr="00EA4CF2">
        <w:t>Victorian disability workforce</w:t>
      </w:r>
    </w:p>
    <w:p w:rsidRPr="006D7774" w:rsidR="006D7774" w:rsidP="001F1481" w:rsidRDefault="006D7774" w14:paraId="20077C5C" w14:textId="54CCEF1D">
      <w:pPr>
        <w:pStyle w:val="Body"/>
        <w:rPr>
          <w:lang w:val="en-GB"/>
        </w:rPr>
      </w:pPr>
      <w:r w:rsidRPr="006D7774">
        <w:rPr>
          <w:lang w:val="en-GB"/>
        </w:rPr>
        <w:t>Research conducted for the Commission by RMIT’s Workforce Innovation and Development Institute estimates there are more than 155,000 disability workers are in Victoria. Some key findings are shown below according to demographics, country of birth and location.</w:t>
      </w:r>
    </w:p>
    <w:p w:rsidRPr="006D7774" w:rsidR="007E6F27" w:rsidP="007E6F27" w:rsidRDefault="007E6F27" w14:paraId="6AF3D7A9" w14:textId="77777777">
      <w:pPr>
        <w:pStyle w:val="Heading3"/>
        <w:rPr>
          <w:lang w:val="en-GB"/>
        </w:rPr>
      </w:pPr>
      <w:r w:rsidRPr="006D7774">
        <w:rPr>
          <w:lang w:val="en-GB"/>
        </w:rPr>
        <w:t>Gender</w:t>
      </w:r>
    </w:p>
    <w:p w:rsidRPr="006D7774" w:rsidR="007E6F27" w:rsidP="007E6F27" w:rsidRDefault="007E6F27" w14:paraId="27A55FEA" w14:textId="4B513DF4">
      <w:pPr>
        <w:pStyle w:val="Bullet1"/>
      </w:pPr>
      <w:r>
        <w:t>82</w:t>
      </w:r>
      <w:r w:rsidRPr="006D7774">
        <w:t>%</w:t>
      </w:r>
      <w:r>
        <w:t xml:space="preserve"> </w:t>
      </w:r>
      <w:r w:rsidRPr="006D7774">
        <w:t>Female</w:t>
      </w:r>
    </w:p>
    <w:p w:rsidRPr="006D7774" w:rsidR="007E6F27" w:rsidP="007E6F27" w:rsidRDefault="007E6F27" w14:paraId="0E5D4EAE" w14:textId="58C16D43">
      <w:pPr>
        <w:pStyle w:val="Bullet1"/>
      </w:pPr>
      <w:r>
        <w:t>18</w:t>
      </w:r>
      <w:r w:rsidRPr="006D7774">
        <w:t>%</w:t>
      </w:r>
      <w:r>
        <w:t xml:space="preserve"> </w:t>
      </w:r>
      <w:r w:rsidRPr="006D7774">
        <w:t>Male</w:t>
      </w:r>
    </w:p>
    <w:p w:rsidRPr="006D7774" w:rsidR="007E6F27" w:rsidP="007E6F27" w:rsidRDefault="007E6F27" w14:paraId="16C3EEBD" w14:textId="77777777">
      <w:pPr>
        <w:pStyle w:val="Heading3"/>
      </w:pPr>
      <w:r w:rsidRPr="006D7774">
        <w:t>Age</w:t>
      </w:r>
    </w:p>
    <w:p w:rsidRPr="006D7774" w:rsidR="007E6F27" w:rsidP="007E6F27" w:rsidRDefault="007E6F27" w14:paraId="75AA947C" w14:textId="12AA75E6">
      <w:pPr>
        <w:pStyle w:val="Bullet1"/>
      </w:pPr>
      <w:r w:rsidRPr="006D7774">
        <w:t>20-29 years</w:t>
      </w:r>
      <w:r>
        <w:t xml:space="preserve"> 22</w:t>
      </w:r>
      <w:r w:rsidRPr="006D7774">
        <w:t>%</w:t>
      </w:r>
    </w:p>
    <w:p w:rsidRPr="006D7774" w:rsidR="007E6F27" w:rsidP="007E6F27" w:rsidRDefault="007E6F27" w14:paraId="2C0F525B" w14:textId="47C39554">
      <w:pPr>
        <w:pStyle w:val="Bullet1"/>
      </w:pPr>
      <w:r w:rsidRPr="006D7774">
        <w:t>30-39 years</w:t>
      </w:r>
      <w:r>
        <w:t xml:space="preserve"> </w:t>
      </w:r>
      <w:r w:rsidRPr="006D7774">
        <w:t>2</w:t>
      </w:r>
      <w:r>
        <w:t>4</w:t>
      </w:r>
      <w:r w:rsidRPr="006D7774">
        <w:t>%</w:t>
      </w:r>
    </w:p>
    <w:p w:rsidRPr="006D7774" w:rsidR="007E6F27" w:rsidP="007E6F27" w:rsidRDefault="007E6F27" w14:paraId="62D749E5" w14:textId="2D8A2A55">
      <w:pPr>
        <w:pStyle w:val="Bullet1"/>
      </w:pPr>
      <w:r w:rsidRPr="006D7774">
        <w:t>40-49 years</w:t>
      </w:r>
      <w:r>
        <w:t xml:space="preserve"> 21</w:t>
      </w:r>
      <w:r w:rsidRPr="006D7774">
        <w:t>%</w:t>
      </w:r>
    </w:p>
    <w:p w:rsidRPr="006D7774" w:rsidR="007E6F27" w:rsidP="007E6F27" w:rsidRDefault="007E6F27" w14:paraId="783AB20D" w14:textId="57B0A277">
      <w:pPr>
        <w:pStyle w:val="Bullet1"/>
      </w:pPr>
      <w:r w:rsidRPr="006D7774">
        <w:t>50-59 years</w:t>
      </w:r>
      <w:r>
        <w:t xml:space="preserve"> </w:t>
      </w:r>
      <w:r w:rsidRPr="006D7774">
        <w:t>2</w:t>
      </w:r>
      <w:r>
        <w:t>0</w:t>
      </w:r>
      <w:r w:rsidRPr="006D7774">
        <w:t>%</w:t>
      </w:r>
    </w:p>
    <w:p w:rsidRPr="00365706" w:rsidR="007E6F27" w:rsidP="006D7774" w:rsidRDefault="007E6F27" w14:paraId="6D6230B7" w14:textId="727A16B7">
      <w:pPr>
        <w:pStyle w:val="Bullet1"/>
      </w:pPr>
      <w:r w:rsidRPr="006D7774">
        <w:t>60 years and over</w:t>
      </w:r>
      <w:r>
        <w:t xml:space="preserve"> </w:t>
      </w:r>
      <w:r w:rsidRPr="006D7774">
        <w:t>1</w:t>
      </w:r>
      <w:r>
        <w:t>2</w:t>
      </w:r>
      <w:r w:rsidRPr="006D7774">
        <w:t>%</w:t>
      </w:r>
    </w:p>
    <w:p w:rsidRPr="007E6F27" w:rsidR="006D7774" w:rsidP="007E6F27" w:rsidRDefault="006D7774" w14:paraId="57F5CCA2" w14:textId="77777777">
      <w:pPr>
        <w:pStyle w:val="Heading3"/>
      </w:pPr>
      <w:r w:rsidRPr="007E6F27">
        <w:t>Birthplace, Australia and other</w:t>
      </w:r>
    </w:p>
    <w:p w:rsidRPr="00365706" w:rsidR="00365706" w:rsidP="00365706" w:rsidRDefault="00365706" w14:paraId="6EE3B2C2" w14:textId="725C4610">
      <w:pPr>
        <w:pStyle w:val="Bullet1"/>
      </w:pPr>
      <w:r w:rsidRPr="00365706">
        <w:t>Australia 57%</w:t>
      </w:r>
    </w:p>
    <w:p w:rsidRPr="00365706" w:rsidR="006D7774" w:rsidP="00365706" w:rsidRDefault="00365706" w14:paraId="4F65E330" w14:textId="3C09070E">
      <w:pPr>
        <w:pStyle w:val="Bullet1"/>
      </w:pPr>
      <w:r w:rsidRPr="00365706">
        <w:t xml:space="preserve">India </w:t>
      </w:r>
      <w:r>
        <w:t>41.2</w:t>
      </w:r>
      <w:r w:rsidRPr="00365706">
        <w:t>%</w:t>
      </w:r>
    </w:p>
    <w:p w:rsidRPr="00365706" w:rsidR="006D7774" w:rsidP="001F1481" w:rsidRDefault="006D7774" w14:paraId="12C9874D" w14:textId="77777777">
      <w:pPr>
        <w:pStyle w:val="Heading3"/>
      </w:pPr>
      <w:r w:rsidRPr="00365706">
        <w:t>Location</w:t>
      </w:r>
    </w:p>
    <w:p w:rsidRPr="00365706" w:rsidR="006D7774" w:rsidP="00365706" w:rsidRDefault="006D7774" w14:paraId="585846CC" w14:textId="1D2763ED">
      <w:pPr>
        <w:pStyle w:val="Body"/>
      </w:pPr>
      <w:r w:rsidRPr="00365706">
        <w:t>Melbourne metropolitan area:</w:t>
      </w:r>
      <w:r w:rsidR="00365706">
        <w:t xml:space="preserve"> </w:t>
      </w:r>
      <w:r w:rsidRPr="00365706">
        <w:t>101,122</w:t>
      </w:r>
    </w:p>
    <w:p w:rsidR="006D7774" w:rsidP="006D7774" w:rsidRDefault="006D7774" w14:paraId="46F6AB00" w14:textId="08458CFD">
      <w:pPr>
        <w:pStyle w:val="Body"/>
      </w:pPr>
      <w:r w:rsidRPr="00365706">
        <w:t>Regional Victoria:</w:t>
      </w:r>
      <w:r w:rsidR="00365706">
        <w:t xml:space="preserve"> </w:t>
      </w:r>
      <w:r w:rsidRPr="00365706">
        <w:t>45,614</w:t>
      </w:r>
    </w:p>
    <w:p w:rsidRPr="001F1481" w:rsidR="001F1481" w:rsidP="001F1481" w:rsidRDefault="001F1481" w14:paraId="355E610F" w14:textId="781DE5CA">
      <w:pPr>
        <w:pStyle w:val="Bodyafterbullets"/>
      </w:pPr>
      <w:r w:rsidRPr="001F1481">
        <w:t>Source</w:t>
      </w:r>
      <w:r>
        <w:t>:</w:t>
      </w:r>
      <w:r w:rsidRPr="001F1481">
        <w:t xml:space="preserve"> The workforce data is from mid-2022 with some characteristic data points taken from the Census in mid-2021. The following data sources were used by RMIT’s Workforce Innovation and Development Institute:</w:t>
      </w:r>
    </w:p>
    <w:p w:rsidR="001F1481" w:rsidP="001F1481" w:rsidRDefault="001F1481" w14:paraId="79C809BF" w14:textId="77777777">
      <w:pPr>
        <w:pStyle w:val="Bullet1"/>
      </w:pPr>
      <w:r w:rsidRPr="001F1481">
        <w:t>ABS’ Person level integrated data asset (PLIDA)</w:t>
      </w:r>
    </w:p>
    <w:p w:rsidRPr="001F1481" w:rsidR="00572B9E" w:rsidP="001F1481" w:rsidRDefault="001F1481" w14:paraId="762D8481" w14:textId="291A875F">
      <w:pPr>
        <w:pStyle w:val="Bullet1"/>
      </w:pPr>
      <w:r w:rsidRPr="001F1481">
        <w:t xml:space="preserve">2021 Census of Population and Housing </w:t>
      </w:r>
      <w:r w:rsidR="00572B9E">
        <w:br w:type="page"/>
      </w:r>
    </w:p>
    <w:p w:rsidR="004D075E" w:rsidP="004D075E" w:rsidRDefault="004D075E" w14:paraId="22C20D05" w14:textId="2B299B09">
      <w:pPr>
        <w:pStyle w:val="Heading1"/>
        <w:rPr>
          <w:rFonts w:eastAsia="MS Gothic"/>
        </w:rPr>
      </w:pPr>
      <w:r w:rsidRPr="004D075E">
        <w:rPr>
          <w:rFonts w:eastAsia="MS Gothic"/>
        </w:rPr>
        <w:t>Case studies</w:t>
      </w:r>
    </w:p>
    <w:p w:rsidRPr="004D075E" w:rsidR="004D075E" w:rsidP="000921F0" w:rsidRDefault="004D075E" w14:paraId="6B736764" w14:textId="37A9AD4E">
      <w:pPr>
        <w:pStyle w:val="Body"/>
        <w:rPr>
          <w:lang w:val="en-GB"/>
        </w:rPr>
      </w:pPr>
      <w:r w:rsidRPr="004D075E">
        <w:rPr>
          <w:lang w:val="en-GB"/>
        </w:rPr>
        <w:t xml:space="preserve">The following case studies show </w:t>
      </w:r>
      <w:r>
        <w:rPr>
          <w:lang w:val="en-GB"/>
        </w:rPr>
        <w:t xml:space="preserve">the </w:t>
      </w:r>
      <w:r w:rsidRPr="004D075E">
        <w:rPr>
          <w:lang w:val="en-GB"/>
        </w:rPr>
        <w:t xml:space="preserve">types of matters the Commission responded to </w:t>
      </w:r>
      <w:r w:rsidRPr="004D075E">
        <w:rPr>
          <w:lang w:val="en-GB"/>
        </w:rPr>
        <w:br/>
      </w:r>
      <w:r w:rsidRPr="004D075E">
        <w:rPr>
          <w:lang w:val="en-GB"/>
        </w:rPr>
        <w:t xml:space="preserve">in 2023–24. Pseudonyms are used and some details have been changed to protect the anonymity of the participants. </w:t>
      </w:r>
    </w:p>
    <w:p w:rsidRPr="001F4E63" w:rsidR="00573181" w:rsidP="0009073B" w:rsidRDefault="00573181" w14:paraId="118A795F" w14:textId="03F7E55B">
      <w:pPr>
        <w:pStyle w:val="Heading2"/>
        <w:pBdr>
          <w:top w:val="single" w:color="auto" w:sz="4" w:space="5"/>
          <w:left w:val="single" w:color="auto" w:sz="4" w:space="5"/>
          <w:bottom w:val="single" w:color="auto" w:sz="4" w:space="5"/>
          <w:right w:val="single" w:color="auto" w:sz="4" w:space="5"/>
        </w:pBdr>
      </w:pPr>
      <w:r w:rsidRPr="001F4E63">
        <w:t xml:space="preserve">Case study: </w:t>
      </w:r>
      <w:r w:rsidRPr="004D075E" w:rsidR="004D075E">
        <w:t>Responding to allegations of sexual misconduct by a disability worker</w:t>
      </w:r>
    </w:p>
    <w:p w:rsidRPr="001F4E63" w:rsidR="00573181" w:rsidP="0009073B" w:rsidRDefault="004D075E" w14:paraId="3ECF39A0" w14:textId="4225603A">
      <w:pPr>
        <w:pStyle w:val="Body"/>
        <w:pBdr>
          <w:top w:val="single" w:color="auto" w:sz="4" w:space="5"/>
          <w:left w:val="single" w:color="auto" w:sz="4" w:space="5"/>
          <w:bottom w:val="single" w:color="auto" w:sz="4" w:space="5"/>
          <w:right w:val="single" w:color="auto" w:sz="4" w:space="5"/>
        </w:pBdr>
        <w:rPr>
          <w:lang w:val="en-GB" w:eastAsia="en-AU"/>
        </w:rPr>
      </w:pPr>
      <w:r w:rsidRPr="004D075E">
        <w:rPr>
          <w:lang w:val="en-GB" w:eastAsia="en-AU"/>
        </w:rPr>
        <w:t xml:space="preserve">All disability workers in Victoria are required by law to comply with the Code of Conduct and not engage in practices that put their clients at risk of harm. This example illustrates how the </w:t>
      </w:r>
      <w:r w:rsidRPr="004D075E">
        <w:t>Commission</w:t>
      </w:r>
      <w:r w:rsidRPr="004D075E">
        <w:rPr>
          <w:lang w:val="en-GB" w:eastAsia="en-AU"/>
        </w:rPr>
        <w:t xml:space="preserve"> can act where allegations of sexual assault are made, and how we work with other regulators and authorities</w:t>
      </w:r>
      <w:r w:rsidRPr="001F4E63" w:rsidR="00573181">
        <w:rPr>
          <w:lang w:val="en-GB" w:eastAsia="en-AU"/>
        </w:rPr>
        <w:t xml:space="preserve">. </w:t>
      </w:r>
    </w:p>
    <w:p w:rsidRPr="004D075E" w:rsidR="004D075E" w:rsidP="0009073B" w:rsidRDefault="004D075E" w14:paraId="366B9E30" w14:textId="77777777">
      <w:pPr>
        <w:pStyle w:val="Heading3"/>
        <w:pBdr>
          <w:top w:val="single" w:color="auto" w:sz="4" w:space="5"/>
          <w:left w:val="single" w:color="auto" w:sz="4" w:space="5"/>
          <w:bottom w:val="single" w:color="auto" w:sz="4" w:space="5"/>
          <w:right w:val="single" w:color="auto" w:sz="4" w:space="5"/>
        </w:pBdr>
      </w:pPr>
      <w:r w:rsidRPr="004D075E">
        <w:t>Context </w:t>
      </w:r>
    </w:p>
    <w:p w:rsidRPr="004D075E" w:rsidR="004D075E" w:rsidP="0009073B" w:rsidRDefault="004D075E" w14:paraId="59A05ACC" w14:textId="77777777">
      <w:pPr>
        <w:pStyle w:val="Body"/>
        <w:pBdr>
          <w:top w:val="single" w:color="auto" w:sz="4" w:space="5"/>
          <w:left w:val="single" w:color="auto" w:sz="4" w:space="5"/>
          <w:bottom w:val="single" w:color="auto" w:sz="4" w:space="5"/>
          <w:right w:val="single" w:color="auto" w:sz="4" w:space="5"/>
        </w:pBdr>
      </w:pPr>
      <w:r w:rsidRPr="004D075E">
        <w:t xml:space="preserve">We received a notification from an employer alleging that an unregistered disability worker had sexually assaulted a person with disability in supported accommodation. At the time of the notification, the matter had been reported to the police and was under investigation. </w:t>
      </w:r>
    </w:p>
    <w:p w:rsidRPr="004D075E" w:rsidR="004D075E" w:rsidP="0009073B" w:rsidRDefault="004D075E" w14:paraId="77C82942" w14:textId="77777777">
      <w:pPr>
        <w:pStyle w:val="Heading3"/>
        <w:pBdr>
          <w:top w:val="single" w:color="auto" w:sz="4" w:space="5"/>
          <w:left w:val="single" w:color="auto" w:sz="4" w:space="5"/>
          <w:bottom w:val="single" w:color="auto" w:sz="4" w:space="5"/>
          <w:right w:val="single" w:color="auto" w:sz="4" w:space="5"/>
        </w:pBdr>
      </w:pPr>
      <w:r w:rsidRPr="004D075E">
        <w:t xml:space="preserve">What we did </w:t>
      </w:r>
    </w:p>
    <w:p w:rsidRPr="004D075E" w:rsidR="004D075E" w:rsidP="0009073B" w:rsidRDefault="004D075E" w14:paraId="54E3D16C" w14:textId="77777777">
      <w:pPr>
        <w:pStyle w:val="Body"/>
        <w:pBdr>
          <w:top w:val="single" w:color="auto" w:sz="4" w:space="5"/>
          <w:left w:val="single" w:color="auto" w:sz="4" w:space="5"/>
          <w:bottom w:val="single" w:color="auto" w:sz="4" w:space="5"/>
          <w:right w:val="single" w:color="auto" w:sz="4" w:space="5"/>
        </w:pBdr>
      </w:pPr>
      <w:r w:rsidRPr="004D075E">
        <w:t xml:space="preserve">We liaised with Victoria Police as it conducted its investigation. Ultimately, Victoria Police did not lay charges regarding the alleged conduct. </w:t>
      </w:r>
    </w:p>
    <w:p w:rsidRPr="004D075E" w:rsidR="004D075E" w:rsidP="0009073B" w:rsidRDefault="004D075E" w14:paraId="42E5ED3B" w14:textId="77777777">
      <w:pPr>
        <w:pStyle w:val="Body"/>
        <w:pBdr>
          <w:top w:val="single" w:color="auto" w:sz="4" w:space="5"/>
          <w:left w:val="single" w:color="auto" w:sz="4" w:space="5"/>
          <w:bottom w:val="single" w:color="auto" w:sz="4" w:space="5"/>
          <w:right w:val="single" w:color="auto" w:sz="4" w:space="5"/>
        </w:pBdr>
      </w:pPr>
      <w:r w:rsidRPr="004D075E">
        <w:t>We decided to launch an investigation on the basis that, on the information available to us, we reasonably believed the unregistered disability worker may have failed to comply with the Code of Conduct, specifically: </w:t>
      </w:r>
    </w:p>
    <w:p w:rsidRPr="004D075E" w:rsidR="004D075E" w:rsidP="0009073B" w:rsidRDefault="004D075E" w14:paraId="09CAD7D7" w14:textId="77777777">
      <w:pPr>
        <w:pStyle w:val="Bullet1"/>
        <w:pBdr>
          <w:top w:val="single" w:color="auto" w:sz="4" w:space="5"/>
          <w:left w:val="single" w:color="auto" w:sz="4" w:space="5"/>
          <w:bottom w:val="single" w:color="auto" w:sz="4" w:space="5"/>
          <w:right w:val="single" w:color="auto" w:sz="4" w:space="5"/>
        </w:pBdr>
      </w:pPr>
      <w:r w:rsidRPr="004D075E">
        <w:t>clause 6, to take all reasonable steps to prevent and respond to all forms of violence against, and exploitation, neglect and abuse of, people with disability</w:t>
      </w:r>
    </w:p>
    <w:p w:rsidRPr="004D075E" w:rsidR="004D075E" w:rsidP="0009073B" w:rsidRDefault="004D075E" w14:paraId="45C6F9B2" w14:textId="77777777">
      <w:pPr>
        <w:pStyle w:val="Bullet1"/>
        <w:pBdr>
          <w:top w:val="single" w:color="auto" w:sz="4" w:space="5"/>
          <w:left w:val="single" w:color="auto" w:sz="4" w:space="5"/>
          <w:bottom w:val="single" w:color="auto" w:sz="4" w:space="5"/>
          <w:right w:val="single" w:color="auto" w:sz="4" w:space="5"/>
        </w:pBdr>
        <w:rPr>
          <w:lang w:val="en-GB" w:eastAsia="en-AU"/>
        </w:rPr>
      </w:pPr>
      <w:r w:rsidRPr="004D075E">
        <w:t>clause</w:t>
      </w:r>
      <w:r w:rsidRPr="004D075E">
        <w:rPr>
          <w:lang w:val="en-GB" w:eastAsia="en-AU"/>
        </w:rPr>
        <w:t xml:space="preserve"> 7, to take all reasonable steps to prevent and respond to sexual misconduct. </w:t>
      </w:r>
    </w:p>
    <w:p w:rsidRPr="004D075E" w:rsidR="004D075E" w:rsidP="0009073B" w:rsidRDefault="004D075E" w14:paraId="7D65EA0B" w14:textId="77777777">
      <w:pPr>
        <w:pStyle w:val="Heading3"/>
        <w:pBdr>
          <w:top w:val="single" w:color="auto" w:sz="4" w:space="5"/>
          <w:left w:val="single" w:color="auto" w:sz="4" w:space="5"/>
          <w:bottom w:val="single" w:color="auto" w:sz="4" w:space="5"/>
          <w:right w:val="single" w:color="auto" w:sz="4" w:space="5"/>
        </w:pBdr>
      </w:pPr>
      <w:r w:rsidRPr="004D075E">
        <w:t xml:space="preserve">Outcome </w:t>
      </w:r>
    </w:p>
    <w:p w:rsidRPr="004D075E" w:rsidR="004D075E" w:rsidP="0009073B" w:rsidRDefault="004D075E" w14:paraId="49D093AB" w14:textId="2ED4B44F">
      <w:pPr>
        <w:pStyle w:val="Body"/>
        <w:pBdr>
          <w:top w:val="single" w:color="auto" w:sz="4" w:space="5"/>
          <w:left w:val="single" w:color="auto" w:sz="4" w:space="5"/>
          <w:bottom w:val="single" w:color="auto" w:sz="4" w:space="5"/>
          <w:right w:val="single" w:color="auto" w:sz="4" w:space="5"/>
        </w:pBdr>
      </w:pPr>
      <w:r w:rsidRPr="004D075E">
        <w:t xml:space="preserve">To protect the community during the investigation, the Commissioner issued an Interim Prohibition Order against the worker. The order prohibited the worker from providing all disability services in Victoria for 12 weeks. The basis for the order was that the Commissioner reasonably believed that the worker had failed to comply with the Code of Conduct and posed a serious risk to the health, safety and welfare of the public. </w:t>
      </w:r>
    </w:p>
    <w:p w:rsidRPr="004D075E" w:rsidR="004D075E" w:rsidP="0009073B" w:rsidRDefault="004D075E" w14:paraId="61BDE1B5" w14:textId="77777777">
      <w:pPr>
        <w:pStyle w:val="Body"/>
        <w:pBdr>
          <w:top w:val="single" w:color="auto" w:sz="4" w:space="5"/>
          <w:left w:val="single" w:color="auto" w:sz="4" w:space="5"/>
          <w:bottom w:val="single" w:color="auto" w:sz="4" w:space="5"/>
          <w:right w:val="single" w:color="auto" w:sz="4" w:space="5"/>
        </w:pBdr>
      </w:pPr>
      <w:r w:rsidRPr="004D075E">
        <w:t xml:space="preserve">We took steps to ensure the worker understood the effect of the Interim Prohibition Order and did not continue working. We contacted the worker and explained that they could not work as a disability worker and that contravening an Interim Prohibition Order is an offence under the Act. We also provided them with a statement of reasons for the </w:t>
      </w:r>
      <w:r w:rsidRPr="004D075E">
        <w:t xml:space="preserve">decision and advice on how to seek a review of the order by applying to the Victorian Civil and Administrative Tribunal. </w:t>
      </w:r>
    </w:p>
    <w:p w:rsidRPr="004D075E" w:rsidR="00573181" w:rsidP="0009073B" w:rsidRDefault="004D075E" w14:paraId="66B6A936" w14:textId="53E00D9E">
      <w:pPr>
        <w:pStyle w:val="Body"/>
        <w:pBdr>
          <w:top w:val="single" w:color="auto" w:sz="4" w:space="5"/>
          <w:left w:val="single" w:color="auto" w:sz="4" w:space="5"/>
          <w:bottom w:val="single" w:color="auto" w:sz="4" w:space="5"/>
          <w:right w:val="single" w:color="auto" w:sz="4" w:space="5"/>
        </w:pBdr>
      </w:pPr>
      <w:r w:rsidRPr="004D075E">
        <w:t>The investigation into the worker’s alleged conduct continues.</w:t>
      </w:r>
    </w:p>
    <w:p w:rsidRPr="00573181" w:rsidR="00573181" w:rsidP="00573181" w:rsidRDefault="00573181" w14:paraId="4128B70C" w14:textId="77777777">
      <w:pPr>
        <w:pStyle w:val="VDWCbody"/>
      </w:pPr>
    </w:p>
    <w:p w:rsidRPr="00AC4D61" w:rsidR="00833180" w:rsidP="00AC4D61" w:rsidRDefault="00833180" w14:paraId="754DD9D0" w14:textId="777C8F78">
      <w:pPr>
        <w:pStyle w:val="Heading2"/>
        <w:pBdr>
          <w:top w:val="single" w:color="auto" w:sz="4" w:space="5"/>
          <w:left w:val="single" w:color="auto" w:sz="4" w:space="5"/>
          <w:bottom w:val="single" w:color="auto" w:sz="4" w:space="5"/>
          <w:right w:val="single" w:color="auto" w:sz="4" w:space="5"/>
        </w:pBdr>
      </w:pPr>
      <w:r w:rsidRPr="00AC4D61">
        <w:t>Case study: Disability workers ensure clients have choice and control to live their best life</w:t>
      </w:r>
    </w:p>
    <w:p w:rsidRPr="00833180" w:rsidR="00833180" w:rsidP="00AC4D61" w:rsidRDefault="00833180" w14:paraId="5343B696" w14:textId="1066B0E7">
      <w:pPr>
        <w:pStyle w:val="Body"/>
        <w:pBdr>
          <w:top w:val="single" w:color="auto" w:sz="4" w:space="5"/>
          <w:left w:val="single" w:color="auto" w:sz="4" w:space="5"/>
          <w:bottom w:val="single" w:color="auto" w:sz="4" w:space="5"/>
          <w:right w:val="single" w:color="auto" w:sz="4" w:space="5"/>
        </w:pBdr>
      </w:pPr>
      <w:r w:rsidRPr="00833180">
        <w:t>Every person with disability deserves to have choice and control over their life, including choosing who they want to be their representatives such as an advocate or translator. The example below illustrates the importance of disability workers recognising the rights, needs and requests of their clients, and ensuring these are paramount.</w:t>
      </w:r>
    </w:p>
    <w:p w:rsidRPr="00833180" w:rsidR="00833180" w:rsidP="00AC4D61" w:rsidRDefault="00833180" w14:paraId="46AA09C2" w14:textId="77777777">
      <w:pPr>
        <w:pStyle w:val="Heading3"/>
        <w:pBdr>
          <w:top w:val="single" w:color="auto" w:sz="4" w:space="5"/>
          <w:left w:val="single" w:color="auto" w:sz="4" w:space="5"/>
          <w:bottom w:val="single" w:color="auto" w:sz="4" w:space="5"/>
          <w:right w:val="single" w:color="auto" w:sz="4" w:space="5"/>
        </w:pBdr>
      </w:pPr>
      <w:r w:rsidRPr="00833180">
        <w:t xml:space="preserve">Context </w:t>
      </w:r>
    </w:p>
    <w:p w:rsidRPr="00833180" w:rsidR="00833180" w:rsidP="00AC4D61" w:rsidRDefault="00833180" w14:paraId="0445216F" w14:textId="77777777">
      <w:pPr>
        <w:pStyle w:val="Body"/>
        <w:pBdr>
          <w:top w:val="single" w:color="auto" w:sz="4" w:space="5"/>
          <w:left w:val="single" w:color="auto" w:sz="4" w:space="5"/>
          <w:bottom w:val="single" w:color="auto" w:sz="4" w:space="5"/>
          <w:right w:val="single" w:color="auto" w:sz="4" w:space="5"/>
        </w:pBdr>
      </w:pPr>
      <w:r w:rsidRPr="00833180">
        <w:t xml:space="preserve">We received a complaint from Brett, who lives in supported independent living accommodation and has been diagnosed with an acquired brain injury. English is Brett’s second language. Brett was meeting with his accommodation supervisor, Susan, to discuss his support needs and complaints he had about accommodation staff. Susan brought along another disability worker who speaks Brett’s primary language to interpret the conversation. Brett was concerned that a professional interpreter was not present. </w:t>
      </w:r>
    </w:p>
    <w:p w:rsidRPr="00833180" w:rsidR="00833180" w:rsidP="00AC4D61" w:rsidRDefault="00833180" w14:paraId="6B205D83" w14:textId="77777777">
      <w:pPr>
        <w:pStyle w:val="Heading3"/>
        <w:pBdr>
          <w:top w:val="single" w:color="auto" w:sz="4" w:space="5"/>
          <w:left w:val="single" w:color="auto" w:sz="4" w:space="5"/>
          <w:bottom w:val="single" w:color="auto" w:sz="4" w:space="5"/>
          <w:right w:val="single" w:color="auto" w:sz="4" w:space="5"/>
        </w:pBdr>
      </w:pPr>
      <w:r w:rsidRPr="00833180">
        <w:t>W</w:t>
      </w:r>
      <w:r w:rsidRPr="00AC4D61">
        <w:t xml:space="preserve">hat </w:t>
      </w:r>
      <w:r w:rsidRPr="00833180">
        <w:t xml:space="preserve">we did </w:t>
      </w:r>
    </w:p>
    <w:p w:rsidRPr="00833180" w:rsidR="00833180" w:rsidP="00AC4D61" w:rsidRDefault="00833180" w14:paraId="53B061A6" w14:textId="77777777">
      <w:pPr>
        <w:pStyle w:val="Body"/>
        <w:pBdr>
          <w:top w:val="single" w:color="auto" w:sz="4" w:space="5"/>
          <w:left w:val="single" w:color="auto" w:sz="4" w:space="5"/>
          <w:bottom w:val="single" w:color="auto" w:sz="4" w:space="5"/>
          <w:right w:val="single" w:color="auto" w:sz="4" w:space="5"/>
        </w:pBdr>
      </w:pPr>
      <w:r w:rsidRPr="00833180">
        <w:t xml:space="preserve">We met with Brett with an interpreter to understand the details of his complaint. We then contacted Susan about the complaint. Susan acknowledged that she had used another disability worker to act as Brett’s interpreter during meetings. </w:t>
      </w:r>
    </w:p>
    <w:p w:rsidRPr="00833180" w:rsidR="00833180" w:rsidP="00AC4D61" w:rsidRDefault="00833180" w14:paraId="309F0F46" w14:textId="77777777">
      <w:pPr>
        <w:pStyle w:val="Heading3"/>
        <w:pBdr>
          <w:top w:val="single" w:color="auto" w:sz="4" w:space="5"/>
          <w:left w:val="single" w:color="auto" w:sz="4" w:space="5"/>
          <w:bottom w:val="single" w:color="auto" w:sz="4" w:space="5"/>
          <w:right w:val="single" w:color="auto" w:sz="4" w:space="5"/>
        </w:pBdr>
      </w:pPr>
      <w:r w:rsidRPr="00833180">
        <w:t>Ou</w:t>
      </w:r>
      <w:r w:rsidRPr="00AC4D61">
        <w:t>tc</w:t>
      </w:r>
      <w:r w:rsidRPr="00833180">
        <w:t xml:space="preserve">ome </w:t>
      </w:r>
    </w:p>
    <w:p w:rsidRPr="00833180" w:rsidR="00833180" w:rsidP="00AC4D61" w:rsidRDefault="00833180" w14:paraId="6119AE78" w14:textId="77777777">
      <w:pPr>
        <w:pStyle w:val="Body"/>
        <w:pBdr>
          <w:top w:val="single" w:color="auto" w:sz="4" w:space="5"/>
          <w:left w:val="single" w:color="auto" w:sz="4" w:space="5"/>
          <w:bottom w:val="single" w:color="auto" w:sz="4" w:space="5"/>
          <w:right w:val="single" w:color="auto" w:sz="4" w:space="5"/>
        </w:pBdr>
      </w:pPr>
      <w:r w:rsidRPr="00833180">
        <w:t xml:space="preserve">We settled the complaint with an agreement from Susan that: </w:t>
      </w:r>
    </w:p>
    <w:p w:rsidRPr="00833180" w:rsidR="00833180" w:rsidP="00AC4D61" w:rsidRDefault="00833180" w14:paraId="31471AB8" w14:textId="123A2B69">
      <w:pPr>
        <w:pStyle w:val="Bullet1"/>
        <w:pBdr>
          <w:top w:val="single" w:color="auto" w:sz="4" w:space="5"/>
          <w:left w:val="single" w:color="auto" w:sz="4" w:space="5"/>
          <w:bottom w:val="single" w:color="auto" w:sz="4" w:space="5"/>
          <w:right w:val="single" w:color="auto" w:sz="4" w:space="5"/>
        </w:pBdr>
      </w:pPr>
      <w:r w:rsidRPr="00833180">
        <w:t xml:space="preserve">a professional interpreter would be present for all meetings with Brett where important information is shared or decisions about his support needs or other areas of his life are made </w:t>
      </w:r>
    </w:p>
    <w:p w:rsidR="00A61412" w:rsidP="00AC4D61" w:rsidRDefault="00833180" w14:paraId="64D2A807" w14:textId="4E41CE6A">
      <w:pPr>
        <w:pStyle w:val="Bullet1"/>
        <w:pBdr>
          <w:top w:val="single" w:color="auto" w:sz="4" w:space="5"/>
          <w:left w:val="single" w:color="auto" w:sz="4" w:space="5"/>
          <w:bottom w:val="single" w:color="auto" w:sz="4" w:space="5"/>
          <w:right w:val="single" w:color="auto" w:sz="4" w:space="5"/>
        </w:pBdr>
      </w:pPr>
      <w:r w:rsidRPr="00833180">
        <w:t xml:space="preserve">when working with a person with disability whose primary language is not English, Susan will ask if they would like an independent interpreter to translate. </w:t>
      </w:r>
    </w:p>
    <w:p w:rsidR="00AC4D61" w:rsidP="00AC4D61" w:rsidRDefault="00AC4D61" w14:paraId="52358EC0" w14:textId="77777777">
      <w:pPr>
        <w:pStyle w:val="Heading2"/>
        <w:rPr>
          <w:lang w:val="en-GB" w:eastAsia="en-AU"/>
        </w:rPr>
      </w:pPr>
    </w:p>
    <w:p w:rsidR="00AC4D61" w:rsidP="000921F0" w:rsidRDefault="00AC4D61" w14:paraId="3B8693FB" w14:textId="1B5CCD1D">
      <w:pPr>
        <w:pStyle w:val="Heading2"/>
        <w:pBdr>
          <w:top w:val="single" w:color="auto" w:sz="4" w:space="5"/>
          <w:left w:val="single" w:color="auto" w:sz="4" w:space="5"/>
          <w:bottom w:val="single" w:color="auto" w:sz="4" w:space="5"/>
          <w:right w:val="single" w:color="auto" w:sz="4" w:space="4"/>
        </w:pBdr>
        <w:rPr>
          <w:lang w:val="en-GB" w:eastAsia="en-AU"/>
        </w:rPr>
      </w:pPr>
      <w:r>
        <w:rPr>
          <w:lang w:val="en-GB" w:eastAsia="en-AU"/>
        </w:rPr>
        <w:t xml:space="preserve">Case study: </w:t>
      </w:r>
      <w:r w:rsidRPr="00AC4D61">
        <w:rPr>
          <w:lang w:val="en-GB" w:eastAsia="en-AU"/>
        </w:rPr>
        <w:t>Disability worker safely transporting a client</w:t>
      </w:r>
    </w:p>
    <w:p w:rsidR="00AC4D61" w:rsidP="000921F0" w:rsidRDefault="00AC4D61" w14:paraId="4F5842F9" w14:textId="77777777">
      <w:pPr>
        <w:pStyle w:val="Body"/>
        <w:pBdr>
          <w:top w:val="single" w:color="auto" w:sz="4" w:space="5"/>
          <w:left w:val="single" w:color="auto" w:sz="4" w:space="5"/>
          <w:bottom w:val="single" w:color="auto" w:sz="4" w:space="5"/>
          <w:right w:val="single" w:color="auto" w:sz="4" w:space="4"/>
        </w:pBdr>
      </w:pPr>
      <w:r>
        <w:t xml:space="preserve">Disability workers often have the responsibility of assisting their client to transport safely from a destination. This can involve using appropriate lifts and equipment and, </w:t>
      </w:r>
      <w:r>
        <w:t>importantly, the disability worker must know how to use the equipment safely and with the needs of their client at the forefront.</w:t>
      </w:r>
    </w:p>
    <w:p w:rsidRPr="00AC4D61" w:rsidR="00AC4D61" w:rsidP="000921F0" w:rsidRDefault="00AC4D61" w14:paraId="6E40596C" w14:textId="77777777">
      <w:pPr>
        <w:pStyle w:val="Heading3"/>
        <w:pBdr>
          <w:top w:val="single" w:color="auto" w:sz="4" w:space="5"/>
          <w:left w:val="single" w:color="auto" w:sz="4" w:space="5"/>
          <w:bottom w:val="single" w:color="auto" w:sz="4" w:space="5"/>
          <w:right w:val="single" w:color="auto" w:sz="4" w:space="4"/>
        </w:pBdr>
        <w:rPr>
          <w:lang w:val="en-GB"/>
        </w:rPr>
      </w:pPr>
      <w:r w:rsidRPr="00AC4D61">
        <w:t>Context</w:t>
      </w:r>
    </w:p>
    <w:p w:rsidRPr="000921F0" w:rsidR="00AC4D61" w:rsidP="000921F0" w:rsidRDefault="00AC4D61" w14:paraId="35B385A3" w14:textId="77777777">
      <w:pPr>
        <w:pStyle w:val="Body"/>
        <w:pBdr>
          <w:top w:val="single" w:color="auto" w:sz="4" w:space="5"/>
          <w:left w:val="single" w:color="auto" w:sz="4" w:space="5"/>
          <w:bottom w:val="single" w:color="auto" w:sz="4" w:space="5"/>
          <w:right w:val="single" w:color="auto" w:sz="4" w:space="4"/>
        </w:pBdr>
      </w:pPr>
      <w:r w:rsidRPr="000921F0">
        <w:t>We received a notification from an employer about the conduct of Jonothon, who was employed to provide accommodation and support services to Rhiley.</w:t>
      </w:r>
    </w:p>
    <w:p w:rsidRPr="000921F0" w:rsidR="00AC4D61" w:rsidP="000921F0" w:rsidRDefault="00AC4D61" w14:paraId="431A8C5D" w14:textId="77777777">
      <w:pPr>
        <w:pStyle w:val="Body"/>
        <w:pBdr>
          <w:top w:val="single" w:color="auto" w:sz="4" w:space="5"/>
          <w:left w:val="single" w:color="auto" w:sz="4" w:space="5"/>
          <w:bottom w:val="single" w:color="auto" w:sz="4" w:space="5"/>
          <w:right w:val="single" w:color="auto" w:sz="4" w:space="4"/>
        </w:pBdr>
      </w:pPr>
      <w:r w:rsidRPr="000921F0">
        <w:t>This involved supporting Rhiley to attend various activities. Rhiley has a behaviour support plan in place that includes requirements for safe travel in a vehicle.</w:t>
      </w:r>
    </w:p>
    <w:p w:rsidRPr="00AC4D61" w:rsidR="00AC4D61" w:rsidP="000921F0" w:rsidRDefault="00AC4D61" w14:paraId="6C87B6EE" w14:textId="77777777">
      <w:pPr>
        <w:pStyle w:val="Body"/>
        <w:pBdr>
          <w:top w:val="single" w:color="auto" w:sz="4" w:space="5"/>
          <w:left w:val="single" w:color="auto" w:sz="4" w:space="5"/>
          <w:bottom w:val="single" w:color="auto" w:sz="4" w:space="5"/>
          <w:right w:val="single" w:color="auto" w:sz="4" w:space="4"/>
        </w:pBdr>
        <w:rPr>
          <w:lang w:val="en-GB"/>
        </w:rPr>
      </w:pPr>
      <w:r w:rsidRPr="000921F0">
        <w:t>The notifier alleged that Jonothon did not follow Rhiley’s behaviour support plan for how to safely transport him between locations. This resulted in Rhiley leaving the vehicle and being at risk</w:t>
      </w:r>
      <w:r w:rsidRPr="00AC4D61">
        <w:rPr>
          <w:lang w:val="en-GB"/>
        </w:rPr>
        <w:t xml:space="preserve"> of harm.</w:t>
      </w:r>
    </w:p>
    <w:p w:rsidRPr="00AC4D61" w:rsidR="00AC4D61" w:rsidP="000921F0" w:rsidRDefault="00AC4D61" w14:paraId="2D81BEED" w14:textId="77777777">
      <w:pPr>
        <w:pStyle w:val="Heading3"/>
        <w:pBdr>
          <w:top w:val="single" w:color="auto" w:sz="4" w:space="5"/>
          <w:left w:val="single" w:color="auto" w:sz="4" w:space="5"/>
          <w:bottom w:val="single" w:color="auto" w:sz="4" w:space="5"/>
          <w:right w:val="single" w:color="auto" w:sz="4" w:space="4"/>
        </w:pBdr>
        <w:rPr>
          <w:lang w:val="en-GB"/>
        </w:rPr>
      </w:pPr>
      <w:r w:rsidRPr="00AC4D61">
        <w:rPr>
          <w:lang w:val="en-GB"/>
        </w:rPr>
        <w:t>What we did</w:t>
      </w:r>
    </w:p>
    <w:p w:rsidRPr="00AC4D61" w:rsidR="00AC4D61" w:rsidP="000921F0" w:rsidRDefault="00AC4D61" w14:paraId="65864451" w14:textId="77777777">
      <w:pPr>
        <w:pStyle w:val="Body"/>
        <w:pBdr>
          <w:top w:val="single" w:color="auto" w:sz="4" w:space="5"/>
          <w:left w:val="single" w:color="auto" w:sz="4" w:space="5"/>
          <w:bottom w:val="single" w:color="auto" w:sz="4" w:space="5"/>
          <w:right w:val="single" w:color="auto" w:sz="4" w:space="4"/>
        </w:pBdr>
        <w:rPr>
          <w:lang w:val="en-GB"/>
        </w:rPr>
      </w:pPr>
      <w:r w:rsidRPr="00AC4D61">
        <w:rPr>
          <w:lang w:val="en-GB"/>
        </w:rPr>
        <w:t xml:space="preserve">We collected information from the notifier including a copy of the behaviour support plan and specific practice guidance on travelling safely with Rhiley. Jonothon acknowledged that he did not follow the plan, which placed Rhiley at risk. Jonothon reported that he had contacted his employer for support and guidance but did not receive assistance on the day of the incident. </w:t>
      </w:r>
    </w:p>
    <w:p w:rsidRPr="00AC4D61" w:rsidR="00AC4D61" w:rsidP="000921F0" w:rsidRDefault="00AC4D61" w14:paraId="6AF7B66F" w14:textId="77777777">
      <w:pPr>
        <w:pStyle w:val="Heading3"/>
        <w:pBdr>
          <w:top w:val="single" w:color="auto" w:sz="4" w:space="5"/>
          <w:left w:val="single" w:color="auto" w:sz="4" w:space="5"/>
          <w:bottom w:val="single" w:color="auto" w:sz="4" w:space="5"/>
          <w:right w:val="single" w:color="auto" w:sz="4" w:space="4"/>
        </w:pBdr>
        <w:rPr>
          <w:lang w:val="en-GB"/>
        </w:rPr>
      </w:pPr>
      <w:r w:rsidRPr="00AC4D61">
        <w:rPr>
          <w:lang w:val="en-GB"/>
        </w:rPr>
        <w:t>Outcome</w:t>
      </w:r>
    </w:p>
    <w:p w:rsidRPr="00AC4D61" w:rsidR="00AC4D61" w:rsidP="000921F0" w:rsidRDefault="00AC4D61" w14:paraId="3C1EA674" w14:textId="77777777">
      <w:pPr>
        <w:pStyle w:val="Body"/>
        <w:pBdr>
          <w:top w:val="single" w:color="auto" w:sz="4" w:space="5"/>
          <w:left w:val="single" w:color="auto" w:sz="4" w:space="5"/>
          <w:bottom w:val="single" w:color="auto" w:sz="4" w:space="5"/>
          <w:right w:val="single" w:color="auto" w:sz="4" w:space="4"/>
        </w:pBdr>
        <w:rPr>
          <w:lang w:val="en-GB"/>
        </w:rPr>
      </w:pPr>
      <w:r w:rsidRPr="00AC4D61">
        <w:rPr>
          <w:lang w:val="en-GB"/>
        </w:rPr>
        <w:t>We counselled Jonothon, providing written advice about how to improve practice as a disability worker. We also acknowledged that Jonothon had attempted to obtain guidance from others about how to transport Rhiley safely.</w:t>
      </w:r>
    </w:p>
    <w:p w:rsidRPr="00AC4D61" w:rsidR="00AC4D61" w:rsidP="000921F0" w:rsidRDefault="00AC4D61" w14:paraId="7EE479CB" w14:textId="77777777">
      <w:pPr>
        <w:pStyle w:val="Body"/>
        <w:pBdr>
          <w:top w:val="single" w:color="auto" w:sz="4" w:space="5"/>
          <w:left w:val="single" w:color="auto" w:sz="4" w:space="5"/>
          <w:bottom w:val="single" w:color="auto" w:sz="4" w:space="5"/>
          <w:right w:val="single" w:color="auto" w:sz="4" w:space="4"/>
        </w:pBdr>
        <w:rPr>
          <w:lang w:val="en-GB"/>
        </w:rPr>
      </w:pPr>
      <w:r w:rsidRPr="000921F0">
        <w:t>We</w:t>
      </w:r>
      <w:r w:rsidRPr="00AC4D61">
        <w:rPr>
          <w:lang w:val="en-GB"/>
        </w:rPr>
        <w:t xml:space="preserve"> reiterated Jonothon’s obligations to:</w:t>
      </w:r>
    </w:p>
    <w:p w:rsidRPr="00AC4D61" w:rsidR="00AC4D61" w:rsidP="000921F0" w:rsidRDefault="00AC4D61" w14:paraId="1E214FCB" w14:textId="77777777">
      <w:pPr>
        <w:pStyle w:val="Bullet1"/>
        <w:pBdr>
          <w:top w:val="single" w:color="auto" w:sz="4" w:space="5"/>
          <w:left w:val="single" w:color="auto" w:sz="4" w:space="5"/>
          <w:bottom w:val="single" w:color="auto" w:sz="4" w:space="5"/>
          <w:right w:val="single" w:color="auto" w:sz="4" w:space="4"/>
        </w:pBdr>
      </w:pPr>
      <w:r w:rsidRPr="00AC4D61">
        <w:t>provide supports and services in a safe and competent manner, with care and skill </w:t>
      </w:r>
    </w:p>
    <w:p w:rsidR="00AC4D61" w:rsidP="000921F0" w:rsidRDefault="00AC4D61" w14:paraId="7EFED9B6" w14:textId="77777777">
      <w:pPr>
        <w:pStyle w:val="Bullet1"/>
        <w:pBdr>
          <w:top w:val="single" w:color="auto" w:sz="4" w:space="5"/>
          <w:left w:val="single" w:color="auto" w:sz="4" w:space="5"/>
          <w:bottom w:val="single" w:color="auto" w:sz="4" w:space="5"/>
          <w:right w:val="single" w:color="auto" w:sz="4" w:space="4"/>
        </w:pBdr>
        <w:rPr>
          <w:lang w:val="en-GB"/>
        </w:rPr>
      </w:pPr>
      <w:r w:rsidRPr="00AC4D61">
        <w:t>take all reasonable steps to prevent and respond to all forms of violence against, and exploitation</w:t>
      </w:r>
      <w:r w:rsidRPr="00AC4D61">
        <w:rPr>
          <w:lang w:val="en-GB"/>
        </w:rPr>
        <w:t xml:space="preserve">, neglect and abuse of, people with disability. </w:t>
      </w:r>
    </w:p>
    <w:p w:rsidRPr="00AC4D61" w:rsidR="00AC4D61" w:rsidP="00AC4D61" w:rsidRDefault="00AC4D61" w14:paraId="489A0B4A" w14:textId="77777777">
      <w:pPr>
        <w:pStyle w:val="Body"/>
      </w:pPr>
    </w:p>
    <w:p w:rsidR="00AC4D61" w:rsidP="00AC4D61" w:rsidRDefault="00AC4D61" w14:paraId="740EF718" w14:textId="77777777">
      <w:pPr>
        <w:pStyle w:val="Body"/>
      </w:pPr>
    </w:p>
    <w:p w:rsidR="00AC4D61" w:rsidP="000921F0" w:rsidRDefault="00AC4D61" w14:paraId="349032A7" w14:textId="45443092">
      <w:pPr>
        <w:pStyle w:val="Heading2"/>
        <w:pBdr>
          <w:top w:val="single" w:color="auto" w:sz="4" w:space="5"/>
          <w:left w:val="single" w:color="auto" w:sz="4" w:space="5"/>
          <w:bottom w:val="single" w:color="auto" w:sz="4" w:space="5"/>
          <w:right w:val="single" w:color="auto" w:sz="4" w:space="5"/>
        </w:pBdr>
      </w:pPr>
      <w:r>
        <w:t>Case study: Ensuring disability workers perform personal care tasks safely</w:t>
      </w:r>
    </w:p>
    <w:p w:rsidRPr="00AC4D61" w:rsidR="00AC4D61" w:rsidP="000921F0" w:rsidRDefault="00AC4D61" w14:paraId="5015F062" w14:textId="77777777">
      <w:pPr>
        <w:pStyle w:val="Body"/>
        <w:pBdr>
          <w:top w:val="single" w:color="auto" w:sz="4" w:space="5"/>
          <w:left w:val="single" w:color="auto" w:sz="4" w:space="5"/>
          <w:bottom w:val="single" w:color="auto" w:sz="4" w:space="5"/>
          <w:right w:val="single" w:color="auto" w:sz="4" w:space="5"/>
        </w:pBdr>
      </w:pPr>
      <w:r w:rsidRPr="00AC4D61">
        <w:t xml:space="preserve">Disability workers are often engaged to perform various personal care tasks for their clients. </w:t>
      </w:r>
    </w:p>
    <w:p w:rsidR="00AC4D61" w:rsidP="000921F0" w:rsidRDefault="00AC4D61" w14:paraId="2830ED9C" w14:textId="74B3B5FE">
      <w:pPr>
        <w:pStyle w:val="Body"/>
        <w:pBdr>
          <w:top w:val="single" w:color="auto" w:sz="4" w:space="5"/>
          <w:left w:val="single" w:color="auto" w:sz="4" w:space="5"/>
          <w:bottom w:val="single" w:color="auto" w:sz="4" w:space="5"/>
          <w:right w:val="single" w:color="auto" w:sz="4" w:space="5"/>
        </w:pBdr>
      </w:pPr>
      <w:r w:rsidRPr="00AC4D61">
        <w:t>The example below illustrates how important it is for disability workers to be clear on how these tasks should be performed in keeping with a personal care plan to ensure the safety and respect of the person with disability.</w:t>
      </w:r>
    </w:p>
    <w:p w:rsidRPr="00AC4D61" w:rsidR="00AC4D61" w:rsidP="000921F0" w:rsidRDefault="00AC4D61" w14:paraId="345560EC" w14:textId="77777777">
      <w:pPr>
        <w:pStyle w:val="Heading3"/>
        <w:pBdr>
          <w:top w:val="single" w:color="auto" w:sz="4" w:space="5"/>
          <w:left w:val="single" w:color="auto" w:sz="4" w:space="5"/>
          <w:bottom w:val="single" w:color="auto" w:sz="4" w:space="5"/>
          <w:right w:val="single" w:color="auto" w:sz="4" w:space="5"/>
        </w:pBdr>
        <w:rPr>
          <w:lang w:val="en-GB"/>
        </w:rPr>
      </w:pPr>
      <w:r w:rsidRPr="00AC4D61">
        <w:rPr>
          <w:lang w:val="en-GB"/>
        </w:rPr>
        <w:t>Context</w:t>
      </w:r>
    </w:p>
    <w:p w:rsidRPr="00AC4D61" w:rsidR="00AC4D61" w:rsidP="000921F0" w:rsidRDefault="00AC4D61" w14:paraId="4A741BC5" w14:textId="77777777">
      <w:pPr>
        <w:pStyle w:val="Body"/>
        <w:pBdr>
          <w:top w:val="single" w:color="auto" w:sz="4" w:space="5"/>
          <w:left w:val="single" w:color="auto" w:sz="4" w:space="5"/>
          <w:bottom w:val="single" w:color="auto" w:sz="4" w:space="5"/>
          <w:right w:val="single" w:color="auto" w:sz="4" w:space="5"/>
        </w:pBdr>
        <w:rPr>
          <w:lang w:val="en-GB"/>
        </w:rPr>
      </w:pPr>
      <w:r w:rsidRPr="00AC4D61">
        <w:rPr>
          <w:lang w:val="en-GB"/>
        </w:rPr>
        <w:t>Tom’s parents made a complaint about Sonia, a disability worker engaged to provide wound management, personal care and monitoring of skin integrity for Tom, a child with a fragile skin condition. Tom’s parents had seen Sonia touching Tom’s skin without using the necessary protective materials, which was inconsistent with Tom’s personal care plan.</w:t>
      </w:r>
    </w:p>
    <w:p w:rsidRPr="00AC4D61" w:rsidR="00AC4D61" w:rsidP="000921F0" w:rsidRDefault="00AC4D61" w14:paraId="635A3855" w14:textId="77777777">
      <w:pPr>
        <w:pStyle w:val="Heading3"/>
        <w:pBdr>
          <w:top w:val="single" w:color="auto" w:sz="4" w:space="5"/>
          <w:left w:val="single" w:color="auto" w:sz="4" w:space="5"/>
          <w:bottom w:val="single" w:color="auto" w:sz="4" w:space="5"/>
          <w:right w:val="single" w:color="auto" w:sz="4" w:space="5"/>
        </w:pBdr>
        <w:rPr>
          <w:lang w:val="en-GB"/>
        </w:rPr>
      </w:pPr>
      <w:r w:rsidRPr="00AC4D61">
        <w:rPr>
          <w:lang w:val="en-GB"/>
        </w:rPr>
        <w:t>What we did</w:t>
      </w:r>
    </w:p>
    <w:p w:rsidRPr="00AC4D61" w:rsidR="00AC4D61" w:rsidP="000921F0" w:rsidRDefault="00AC4D61" w14:paraId="172FFC48" w14:textId="77777777">
      <w:pPr>
        <w:pStyle w:val="Body"/>
        <w:pBdr>
          <w:top w:val="single" w:color="auto" w:sz="4" w:space="5"/>
          <w:left w:val="single" w:color="auto" w:sz="4" w:space="5"/>
          <w:bottom w:val="single" w:color="auto" w:sz="4" w:space="5"/>
          <w:right w:val="single" w:color="auto" w:sz="4" w:space="5"/>
        </w:pBdr>
        <w:rPr>
          <w:lang w:val="en-GB"/>
        </w:rPr>
      </w:pPr>
      <w:r w:rsidRPr="00AC4D61">
        <w:rPr>
          <w:lang w:val="en-GB"/>
        </w:rPr>
        <w:t xml:space="preserve">We contacted Sonia about the complaint. Sonia acknowledged that on several occasions she had not used the required protective materials, which increased the risk of skin tears and infections. Sonia explained that she did not feel comfortable using the materials but had not checked in with Tom or his parents about </w:t>
      </w:r>
      <w:r w:rsidRPr="00AC4D61">
        <w:rPr>
          <w:lang w:val="en-GB"/>
        </w:rPr>
        <w:br/>
      </w:r>
      <w:r w:rsidRPr="00AC4D61">
        <w:rPr>
          <w:lang w:val="en-GB"/>
        </w:rPr>
        <w:t>her concerns.</w:t>
      </w:r>
    </w:p>
    <w:p w:rsidRPr="00AC4D61" w:rsidR="00AC4D61" w:rsidP="000921F0" w:rsidRDefault="00AC4D61" w14:paraId="26EE231C" w14:textId="77777777">
      <w:pPr>
        <w:pStyle w:val="Heading3"/>
        <w:pBdr>
          <w:top w:val="single" w:color="auto" w:sz="4" w:space="5"/>
          <w:left w:val="single" w:color="auto" w:sz="4" w:space="5"/>
          <w:bottom w:val="single" w:color="auto" w:sz="4" w:space="5"/>
          <w:right w:val="single" w:color="auto" w:sz="4" w:space="5"/>
        </w:pBdr>
        <w:rPr>
          <w:lang w:val="en-GB"/>
        </w:rPr>
      </w:pPr>
      <w:r w:rsidRPr="00AC4D61">
        <w:rPr>
          <w:lang w:val="en-GB"/>
        </w:rPr>
        <w:t>Outcome</w:t>
      </w:r>
    </w:p>
    <w:p w:rsidRPr="00AC4D61" w:rsidR="00AC4D61" w:rsidP="000921F0" w:rsidRDefault="00AC4D61" w14:paraId="18C5B18E" w14:textId="77777777">
      <w:pPr>
        <w:pStyle w:val="Body"/>
        <w:pBdr>
          <w:top w:val="single" w:color="auto" w:sz="4" w:space="5"/>
          <w:left w:val="single" w:color="auto" w:sz="4" w:space="5"/>
          <w:bottom w:val="single" w:color="auto" w:sz="4" w:space="5"/>
          <w:right w:val="single" w:color="auto" w:sz="4" w:space="5"/>
        </w:pBdr>
        <w:rPr>
          <w:lang w:val="en-GB"/>
        </w:rPr>
      </w:pPr>
      <w:r w:rsidRPr="00AC4D61">
        <w:rPr>
          <w:lang w:val="en-GB"/>
        </w:rPr>
        <w:t>Sonia was counselled about her obligations under the Code of Conduct, which requires disability workers to provide supports and services in a safe and competent manner with care and skill, and the importance of following care plans to achieve this.</w:t>
      </w:r>
    </w:p>
    <w:p w:rsidRPr="00AC4D61" w:rsidR="00AC4D61" w:rsidP="00AC4D61" w:rsidRDefault="00AC4D61" w14:paraId="43102804" w14:textId="77777777">
      <w:pPr>
        <w:pStyle w:val="Body"/>
      </w:pPr>
    </w:p>
    <w:p w:rsidRPr="007A68C8" w:rsidR="007A68C8" w:rsidP="007A68C8" w:rsidRDefault="007A68C8" w14:paraId="6599E5DE" w14:textId="77777777">
      <w:pPr>
        <w:pStyle w:val="Body"/>
      </w:pPr>
    </w:p>
    <w:p w:rsidRPr="007A68C8" w:rsidR="00F8043F" w:rsidRDefault="00F8043F" w14:paraId="0819941D" w14:textId="77777777">
      <w:pPr>
        <w:pStyle w:val="Body"/>
      </w:pPr>
    </w:p>
    <w:sectPr w:rsidRPr="007A68C8" w:rsidR="00F8043F" w:rsidSect="00CC2F15">
      <w:footnotePr>
        <w:numFmt w:val="chicago"/>
        <w:numRestart w:val="eachPage"/>
      </w:footnotePr>
      <w:type w:val="evenPage"/>
      <w:pgSz w:w="11906" w:h="16838" w:orient="portrait"/>
      <w:pgMar w:top="1701" w:right="1304" w:bottom="1247" w:left="1304" w:header="454"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330F" w:rsidRDefault="0001330F" w14:paraId="64552D01" w14:textId="77777777">
      <w:r>
        <w:separator/>
      </w:r>
    </w:p>
  </w:endnote>
  <w:endnote w:type="continuationSeparator" w:id="0">
    <w:p w:rsidR="0001330F" w:rsidRDefault="0001330F" w14:paraId="1E72F1AE" w14:textId="77777777">
      <w:r>
        <w:continuationSeparator/>
      </w:r>
    </w:p>
  </w:endnote>
  <w:endnote w:type="continuationNotice" w:id="1">
    <w:p w:rsidR="0001330F" w:rsidRDefault="0001330F" w14:paraId="4C5A5D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swiss"/>
    <w:notTrueType/>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5A0326" w:rsidP="005A0326" w:rsidRDefault="00CC2F15" w14:paraId="64C03F9A" w14:textId="58B36191">
    <w:pPr>
      <w:pStyle w:val="Header"/>
    </w:pPr>
    <w:r w:rsidRPr="00CC2F15">
      <w:t>202</w:t>
    </w:r>
    <w:r w:rsidR="00ED23CC">
      <w:t>3–2</w:t>
    </w:r>
    <w:r w:rsidR="00F95934">
      <w:t xml:space="preserve">4 </w:t>
    </w:r>
    <w:r w:rsidRPr="00CC2F15">
      <w:t>At a glance</w:t>
    </w:r>
    <w:r>
      <w:t xml:space="preserve">: VDWC </w:t>
    </w:r>
    <w:r w:rsidR="00201E5C">
      <w:t xml:space="preserve">and </w:t>
    </w:r>
    <w:r w:rsidR="00217902">
      <w:t>D</w:t>
    </w:r>
    <w:r w:rsidR="00905416">
      <w:t>W</w:t>
    </w:r>
    <w:r w:rsidR="00217902">
      <w:t xml:space="preserve">RBV </w:t>
    </w:r>
    <w:r>
      <w:t>summary</w:t>
    </w:r>
    <w:r w:rsidR="005A0326">
      <w:t xml:space="preserve"> </w:t>
    </w:r>
    <w:r>
      <w:t>a</w:t>
    </w:r>
    <w:r w:rsidR="005A0326">
      <w:t xml:space="preserve">nnual report – </w:t>
    </w:r>
    <w:r w:rsidR="000710D1">
      <w:t>A</w:t>
    </w:r>
    <w:r w:rsidRPr="00235E7E" w:rsidR="005A0326">
      <w:t>ccessible</w:t>
    </w:r>
    <w:r w:rsidR="005A0326">
      <w:ptab w:alignment="right" w:relativeTo="margin" w:leader="none"/>
    </w:r>
    <w:r w:rsidR="005A0326">
      <w:t xml:space="preserve">Page </w:t>
    </w:r>
    <w:r w:rsidRPr="00DE6C85" w:rsidR="005A0326">
      <w:rPr>
        <w:b/>
        <w:bCs/>
      </w:rPr>
      <w:fldChar w:fldCharType="begin"/>
    </w:r>
    <w:r w:rsidRPr="00DE6C85" w:rsidR="005A0326">
      <w:rPr>
        <w:b/>
        <w:bCs/>
      </w:rPr>
      <w:instrText xml:space="preserve"> PAGE </w:instrText>
    </w:r>
    <w:r w:rsidRPr="00DE6C85" w:rsidR="005A0326">
      <w:rPr>
        <w:b/>
        <w:bCs/>
      </w:rPr>
      <w:fldChar w:fldCharType="separate"/>
    </w:r>
    <w:r w:rsidR="005A0326">
      <w:rPr>
        <w:b/>
        <w:bCs/>
      </w:rPr>
      <w:t>3</w:t>
    </w:r>
    <w:r w:rsidRPr="00DE6C85" w:rsidR="005A0326">
      <w:rPr>
        <w:b/>
        <w:bCs/>
      </w:rPr>
      <w:fldChar w:fldCharType="end"/>
    </w:r>
  </w:p>
  <w:p w:rsidR="00B91EAC" w:rsidP="00FD0C95" w:rsidRDefault="00B91EAC" w14:paraId="4FDFAA66" w14:textId="01B3B8DC">
    <w:pPr>
      <w:pStyle w:val="VDW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416" w:rsidP="009E71DD" w:rsidRDefault="00CC2F15" w14:paraId="0BDFFDD6" w14:textId="77777777">
    <w:pPr>
      <w:pStyle w:val="Header"/>
    </w:pPr>
    <w:r w:rsidRPr="00CC2F15">
      <w:t>20</w:t>
    </w:r>
    <w:r w:rsidR="00ED23CC">
      <w:t>23–</w:t>
    </w:r>
    <w:r w:rsidRPr="00CC2F15">
      <w:t>2</w:t>
    </w:r>
    <w:r w:rsidR="00F95934">
      <w:t>4</w:t>
    </w:r>
    <w:r w:rsidRPr="00CC2F15">
      <w:t xml:space="preserve"> At a glance</w:t>
    </w:r>
    <w:r>
      <w:t xml:space="preserve">: VDWC </w:t>
    </w:r>
    <w:r w:rsidR="00201E5C">
      <w:t>and D</w:t>
    </w:r>
    <w:r w:rsidR="00905416">
      <w:t xml:space="preserve">WRBV </w:t>
    </w:r>
    <w:r>
      <w:t xml:space="preserve">summary annual report – </w:t>
    </w:r>
    <w:r w:rsidR="000710D1">
      <w:t>A</w:t>
    </w:r>
    <w:r w:rsidRPr="00235E7E">
      <w:t>ccessible</w:t>
    </w:r>
    <w:r>
      <w:t xml:space="preserve"> </w:t>
    </w:r>
    <w:r w:rsidR="009E71DD">
      <w:ptab w:alignment="right" w:relativeTo="margin" w:leader="none"/>
    </w:r>
  </w:p>
  <w:p w:rsidR="00B91EAC" w:rsidP="009E71DD" w:rsidRDefault="009E71DD" w14:paraId="50F91B30" w14:textId="74B2D69B">
    <w:pPr>
      <w:pStyle w:val="Header"/>
    </w:pPr>
    <w:r>
      <w:t xml:space="preserve">Page </w:t>
    </w:r>
    <w:r w:rsidRPr="00DE6C85">
      <w:rPr>
        <w:b/>
        <w:bCs/>
      </w:rPr>
      <w:fldChar w:fldCharType="begin"/>
    </w:r>
    <w:r w:rsidRPr="00DE6C85">
      <w:rPr>
        <w:b/>
        <w:bCs/>
      </w:rPr>
      <w:instrText xml:space="preserve"> PAGE </w:instrText>
    </w:r>
    <w:r w:rsidRPr="00DE6C85">
      <w:rPr>
        <w:b/>
        <w:bCs/>
      </w:rPr>
      <w:fldChar w:fldCharType="separate"/>
    </w:r>
    <w:r>
      <w:rPr>
        <w:b/>
        <w:bCs/>
      </w:rPr>
      <w:t>2</w:t>
    </w:r>
    <w:r w:rsidRPr="00DE6C85">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416" w:rsidRDefault="00905416" w14:paraId="105565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330F" w:rsidRDefault="0001330F" w14:paraId="73A4CC87" w14:textId="77777777">
      <w:r>
        <w:separator/>
      </w:r>
    </w:p>
  </w:footnote>
  <w:footnote w:type="continuationSeparator" w:id="0">
    <w:p w:rsidR="0001330F" w:rsidRDefault="0001330F" w14:paraId="0FC29F73" w14:textId="77777777">
      <w:r>
        <w:continuationSeparator/>
      </w:r>
    </w:p>
  </w:footnote>
  <w:footnote w:type="continuationNotice" w:id="1">
    <w:p w:rsidR="0001330F" w:rsidRDefault="0001330F" w14:paraId="14C22E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416" w:rsidRDefault="00905416" w14:paraId="293F70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416" w:rsidRDefault="00905416" w14:paraId="173B43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416" w:rsidRDefault="00905416" w14:paraId="7FD1DAD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D7774" w:rsidR="000765D4" w:rsidP="006D7774" w:rsidRDefault="000765D4" w14:paraId="1AEACF83" w14:textId="77777777">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2FD0"/>
    <w:multiLevelType w:val="hybridMultilevel"/>
    <w:tmpl w:val="F75658D6"/>
    <w:lvl w:ilvl="0" w:tplc="E5CEBA2E">
      <w:start w:val="1"/>
      <w:numFmt w:val="bullet"/>
      <w:lvlText w:val="•"/>
      <w:lvlJc w:val="left"/>
      <w:pPr>
        <w:ind w:left="720" w:hanging="36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F761D17"/>
    <w:multiLevelType w:val="hybridMultilevel"/>
    <w:tmpl w:val="6026FE8C"/>
    <w:lvl w:ilvl="0" w:tplc="D576C770">
      <w:start w:val="1"/>
      <w:numFmt w:val="bullet"/>
      <w:pStyle w:val="Table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E32B16"/>
    <w:multiLevelType w:val="hybridMultilevel"/>
    <w:tmpl w:val="424CE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3230D2"/>
    <w:multiLevelType w:val="hybridMultilevel"/>
    <w:tmpl w:val="E3D0663C"/>
    <w:lvl w:ilvl="0" w:tplc="3EBC1FCA">
      <w:start w:val="1"/>
      <w:numFmt w:val="bullet"/>
      <w:pStyle w:val="Bullet1"/>
      <w:lvlText w:val=""/>
      <w:lvlJc w:val="left"/>
      <w:pPr>
        <w:ind w:left="644"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3B73697"/>
    <w:multiLevelType w:val="multilevel"/>
    <w:tmpl w:val="D6EEEA92"/>
    <w:styleLink w:val="ZZNumbersdigit1"/>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85A0B23"/>
    <w:multiLevelType w:val="hybridMultilevel"/>
    <w:tmpl w:val="F7D65764"/>
    <w:lvl w:ilvl="0" w:tplc="33BE7A82">
      <w:start w:val="1"/>
      <w:numFmt w:val="bullet"/>
      <w:pStyle w:val="VDWCtablebullettick"/>
      <w:lvlText w:val="ü"/>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0A1E7498"/>
    <w:styleLink w:val="ZZBullets1"/>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hint="default" w:ascii="Calibri" w:hAnsi="Calibri"/>
        <w:color w:val="auto"/>
      </w:rPr>
    </w:lvl>
    <w:lvl w:ilvl="3">
      <w:start w:val="1"/>
      <w:numFmt w:val="bullet"/>
      <w:lvlRestart w:val="0"/>
      <w:pStyle w:val="VDWC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4D0DAF"/>
    <w:multiLevelType w:val="multilevel"/>
    <w:tmpl w:val="46464098"/>
    <w:styleLink w:val="ZZQuotebullets1"/>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hint="default" w:ascii="Calibri" w:hAnsi="Calibri"/>
      </w:rPr>
    </w:lvl>
    <w:lvl w:ilvl="1">
      <w:start w:val="1"/>
      <w:numFmt w:val="bullet"/>
      <w:lvlRestart w:val="0"/>
      <w:pStyle w:val="VDWC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6DDAA9AA"/>
    <w:styleLink w:val="ZZBullets"/>
    <w:lvl w:ilvl="0">
      <w:start w:val="1"/>
      <w:numFmt w:val="bullet"/>
      <w:pStyle w:val="VDWCbullet1"/>
      <w:lvlText w:val="•"/>
      <w:lvlJc w:val="left"/>
      <w:pPr>
        <w:ind w:left="284" w:hanging="284"/>
      </w:pPr>
      <w:rPr>
        <w:rFonts w:hint="default" w:ascii="Calibri" w:hAnsi="Calibri"/>
      </w:rPr>
    </w:lvl>
    <w:lvl w:ilvl="1">
      <w:start w:val="1"/>
      <w:numFmt w:val="bullet"/>
      <w:lvlRestart w:val="0"/>
      <w:pStyle w:val="VDWC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hint="default" w:ascii="Calibri" w:hAnsi="Calibri"/>
        <w:color w:val="auto"/>
      </w:rPr>
    </w:lvl>
    <w:lvl w:ilvl="1">
      <w:start w:val="1"/>
      <w:numFmt w:val="bullet"/>
      <w:lvlRestart w:val="0"/>
      <w:pStyle w:val="VDWC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5E07F4E"/>
    <w:multiLevelType w:val="multilevel"/>
    <w:tmpl w:val="33E085CA"/>
    <w:styleLink w:val="ZZNumberslowerroman1"/>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5E83FAA"/>
    <w:multiLevelType w:val="multilevel"/>
    <w:tmpl w:val="4886AEA4"/>
    <w:styleLink w:val="CurrentList1"/>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15" w15:restartNumberingAfterBreak="0">
    <w:nsid w:val="69FE2F29"/>
    <w:multiLevelType w:val="hybridMultilevel"/>
    <w:tmpl w:val="83F60DB4"/>
    <w:lvl w:ilvl="0" w:tplc="165E82E4">
      <w:start w:val="1"/>
      <w:numFmt w:val="bullet"/>
      <w:lvlText w:val="-"/>
      <w:lvlJc w:val="left"/>
      <w:pPr>
        <w:ind w:left="720" w:hanging="360"/>
      </w:pPr>
      <w:rPr>
        <w:rFonts w:hint="default" w:ascii="Aptos" w:hAnsi="Aptos"/>
      </w:rPr>
    </w:lvl>
    <w:lvl w:ilvl="1" w:tplc="CE42628A">
      <w:start w:val="1"/>
      <w:numFmt w:val="bullet"/>
      <w:lvlText w:val="o"/>
      <w:lvlJc w:val="left"/>
      <w:pPr>
        <w:ind w:left="1440" w:hanging="360"/>
      </w:pPr>
      <w:rPr>
        <w:rFonts w:hint="default" w:ascii="Courier New" w:hAnsi="Courier New"/>
      </w:rPr>
    </w:lvl>
    <w:lvl w:ilvl="2" w:tplc="E79E1636">
      <w:start w:val="1"/>
      <w:numFmt w:val="bullet"/>
      <w:lvlText w:val=""/>
      <w:lvlJc w:val="left"/>
      <w:pPr>
        <w:ind w:left="2160" w:hanging="360"/>
      </w:pPr>
      <w:rPr>
        <w:rFonts w:hint="default" w:ascii="Wingdings" w:hAnsi="Wingdings"/>
      </w:rPr>
    </w:lvl>
    <w:lvl w:ilvl="3" w:tplc="92960F96">
      <w:start w:val="1"/>
      <w:numFmt w:val="bullet"/>
      <w:lvlText w:val=""/>
      <w:lvlJc w:val="left"/>
      <w:pPr>
        <w:ind w:left="2880" w:hanging="360"/>
      </w:pPr>
      <w:rPr>
        <w:rFonts w:hint="default" w:ascii="Symbol" w:hAnsi="Symbol"/>
      </w:rPr>
    </w:lvl>
    <w:lvl w:ilvl="4" w:tplc="591844E8">
      <w:start w:val="1"/>
      <w:numFmt w:val="bullet"/>
      <w:lvlText w:val="o"/>
      <w:lvlJc w:val="left"/>
      <w:pPr>
        <w:ind w:left="3600" w:hanging="360"/>
      </w:pPr>
      <w:rPr>
        <w:rFonts w:hint="default" w:ascii="Courier New" w:hAnsi="Courier New"/>
      </w:rPr>
    </w:lvl>
    <w:lvl w:ilvl="5" w:tplc="D4F08054">
      <w:start w:val="1"/>
      <w:numFmt w:val="bullet"/>
      <w:lvlText w:val=""/>
      <w:lvlJc w:val="left"/>
      <w:pPr>
        <w:ind w:left="4320" w:hanging="360"/>
      </w:pPr>
      <w:rPr>
        <w:rFonts w:hint="default" w:ascii="Wingdings" w:hAnsi="Wingdings"/>
      </w:rPr>
    </w:lvl>
    <w:lvl w:ilvl="6" w:tplc="9D00B4DA">
      <w:start w:val="1"/>
      <w:numFmt w:val="bullet"/>
      <w:lvlText w:val=""/>
      <w:lvlJc w:val="left"/>
      <w:pPr>
        <w:ind w:left="5040" w:hanging="360"/>
      </w:pPr>
      <w:rPr>
        <w:rFonts w:hint="default" w:ascii="Symbol" w:hAnsi="Symbol"/>
      </w:rPr>
    </w:lvl>
    <w:lvl w:ilvl="7" w:tplc="8E08573E">
      <w:start w:val="1"/>
      <w:numFmt w:val="bullet"/>
      <w:lvlText w:val="o"/>
      <w:lvlJc w:val="left"/>
      <w:pPr>
        <w:ind w:left="5760" w:hanging="360"/>
      </w:pPr>
      <w:rPr>
        <w:rFonts w:hint="default" w:ascii="Courier New" w:hAnsi="Courier New"/>
      </w:rPr>
    </w:lvl>
    <w:lvl w:ilvl="8" w:tplc="70E47E86">
      <w:start w:val="1"/>
      <w:numFmt w:val="bullet"/>
      <w:lvlText w:val=""/>
      <w:lvlJc w:val="left"/>
      <w:pPr>
        <w:ind w:left="6480" w:hanging="360"/>
      </w:pPr>
      <w:rPr>
        <w:rFonts w:hint="default" w:ascii="Wingdings" w:hAnsi="Wingdings"/>
      </w:rPr>
    </w:lvl>
  </w:abstractNum>
  <w:abstractNum w:abstractNumId="16"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C916E9"/>
    <w:multiLevelType w:val="hybridMultilevel"/>
    <w:tmpl w:val="28E08214"/>
    <w:styleLink w:val="ZZTablebullets1"/>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D395631"/>
    <w:multiLevelType w:val="multilevel"/>
    <w:tmpl w:val="B246AC1A"/>
    <w:styleLink w:val="ZZNumbersloweralpha1"/>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907431">
    <w:abstractNumId w:val="11"/>
  </w:num>
  <w:num w:numId="2" w16cid:durableId="1465928201">
    <w:abstractNumId w:val="7"/>
  </w:num>
  <w:num w:numId="3" w16cid:durableId="1961036659">
    <w:abstractNumId w:val="1"/>
  </w:num>
  <w:num w:numId="4" w16cid:durableId="1211845559">
    <w:abstractNumId w:val="8"/>
  </w:num>
  <w:num w:numId="5" w16cid:durableId="1523590114">
    <w:abstractNumId w:val="12"/>
  </w:num>
  <w:num w:numId="6" w16cid:durableId="1891571322">
    <w:abstractNumId w:val="10"/>
  </w:num>
  <w:num w:numId="7" w16cid:durableId="378626560">
    <w:abstractNumId w:val="5"/>
  </w:num>
  <w:num w:numId="8" w16cid:durableId="930813946">
    <w:abstractNumId w:val="18"/>
  </w:num>
  <w:num w:numId="9" w16cid:durableId="1993220419">
    <w:abstractNumId w:val="13"/>
  </w:num>
  <w:num w:numId="10" w16cid:durableId="1047069645">
    <w:abstractNumId w:val="9"/>
  </w:num>
  <w:num w:numId="11" w16cid:durableId="763918550">
    <w:abstractNumId w:val="17"/>
  </w:num>
  <w:num w:numId="12" w16cid:durableId="560530245">
    <w:abstractNumId w:val="16"/>
  </w:num>
  <w:num w:numId="13" w16cid:durableId="971904621">
    <w:abstractNumId w:val="19"/>
  </w:num>
  <w:num w:numId="14" w16cid:durableId="1653289130">
    <w:abstractNumId w:val="2"/>
  </w:num>
  <w:num w:numId="15" w16cid:durableId="1779833754">
    <w:abstractNumId w:val="4"/>
  </w:num>
  <w:num w:numId="16" w16cid:durableId="516432862">
    <w:abstractNumId w:val="14"/>
  </w:num>
  <w:num w:numId="17" w16cid:durableId="536088524">
    <w:abstractNumId w:val="6"/>
  </w:num>
  <w:num w:numId="18" w16cid:durableId="1728453369">
    <w:abstractNumId w:val="0"/>
  </w:num>
  <w:num w:numId="19" w16cid:durableId="2044675393">
    <w:abstractNumId w:val="3"/>
  </w:num>
  <w:num w:numId="20" w16cid:durableId="1512258154">
    <w:abstractNumId w:val="1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211C"/>
    <w:rsid w:val="00002990"/>
    <w:rsid w:val="0000469C"/>
    <w:rsid w:val="000048AC"/>
    <w:rsid w:val="00004CDB"/>
    <w:rsid w:val="00005CB8"/>
    <w:rsid w:val="0000641F"/>
    <w:rsid w:val="000067A2"/>
    <w:rsid w:val="00010964"/>
    <w:rsid w:val="00011BC8"/>
    <w:rsid w:val="00012563"/>
    <w:rsid w:val="0001330F"/>
    <w:rsid w:val="00014FC4"/>
    <w:rsid w:val="00017BD5"/>
    <w:rsid w:val="00020AAB"/>
    <w:rsid w:val="00021D11"/>
    <w:rsid w:val="00022036"/>
    <w:rsid w:val="000223A4"/>
    <w:rsid w:val="00022E60"/>
    <w:rsid w:val="00026C19"/>
    <w:rsid w:val="000272D4"/>
    <w:rsid w:val="00027510"/>
    <w:rsid w:val="00031263"/>
    <w:rsid w:val="000329DC"/>
    <w:rsid w:val="00033618"/>
    <w:rsid w:val="00033A2A"/>
    <w:rsid w:val="00034CF8"/>
    <w:rsid w:val="00035CBD"/>
    <w:rsid w:val="000400C8"/>
    <w:rsid w:val="00040D4D"/>
    <w:rsid w:val="00041283"/>
    <w:rsid w:val="000425B8"/>
    <w:rsid w:val="0004308E"/>
    <w:rsid w:val="00043954"/>
    <w:rsid w:val="00043AAF"/>
    <w:rsid w:val="00044A78"/>
    <w:rsid w:val="00047345"/>
    <w:rsid w:val="00047590"/>
    <w:rsid w:val="00047989"/>
    <w:rsid w:val="00050715"/>
    <w:rsid w:val="00051012"/>
    <w:rsid w:val="000518AB"/>
    <w:rsid w:val="00053EA6"/>
    <w:rsid w:val="00053F95"/>
    <w:rsid w:val="0005587D"/>
    <w:rsid w:val="00055B60"/>
    <w:rsid w:val="000561B3"/>
    <w:rsid w:val="00056F4C"/>
    <w:rsid w:val="00060E93"/>
    <w:rsid w:val="00063769"/>
    <w:rsid w:val="00064197"/>
    <w:rsid w:val="00064338"/>
    <w:rsid w:val="00064936"/>
    <w:rsid w:val="00065664"/>
    <w:rsid w:val="00065F79"/>
    <w:rsid w:val="00070E2B"/>
    <w:rsid w:val="000710D1"/>
    <w:rsid w:val="00071A89"/>
    <w:rsid w:val="00072B92"/>
    <w:rsid w:val="000734F8"/>
    <w:rsid w:val="00073656"/>
    <w:rsid w:val="000736B8"/>
    <w:rsid w:val="00073BF3"/>
    <w:rsid w:val="0007402E"/>
    <w:rsid w:val="00074448"/>
    <w:rsid w:val="00074C40"/>
    <w:rsid w:val="000763AD"/>
    <w:rsid w:val="000765D4"/>
    <w:rsid w:val="000772C2"/>
    <w:rsid w:val="000809CC"/>
    <w:rsid w:val="00081696"/>
    <w:rsid w:val="000817CB"/>
    <w:rsid w:val="00084E20"/>
    <w:rsid w:val="000873EF"/>
    <w:rsid w:val="0009073B"/>
    <w:rsid w:val="000921F0"/>
    <w:rsid w:val="0009242D"/>
    <w:rsid w:val="000924B8"/>
    <w:rsid w:val="000929DC"/>
    <w:rsid w:val="00094BAC"/>
    <w:rsid w:val="00095BF3"/>
    <w:rsid w:val="00097D33"/>
    <w:rsid w:val="00097DB6"/>
    <w:rsid w:val="000A0B7A"/>
    <w:rsid w:val="000A1282"/>
    <w:rsid w:val="000A1B81"/>
    <w:rsid w:val="000A291F"/>
    <w:rsid w:val="000A4A68"/>
    <w:rsid w:val="000A68E3"/>
    <w:rsid w:val="000A7998"/>
    <w:rsid w:val="000A7C64"/>
    <w:rsid w:val="000B0D61"/>
    <w:rsid w:val="000B2572"/>
    <w:rsid w:val="000B2764"/>
    <w:rsid w:val="000B3792"/>
    <w:rsid w:val="000B5D84"/>
    <w:rsid w:val="000B62B5"/>
    <w:rsid w:val="000B6AB8"/>
    <w:rsid w:val="000C02FB"/>
    <w:rsid w:val="000C0914"/>
    <w:rsid w:val="000C0A1D"/>
    <w:rsid w:val="000C0A50"/>
    <w:rsid w:val="000C0A63"/>
    <w:rsid w:val="000C0DB3"/>
    <w:rsid w:val="000C0FFE"/>
    <w:rsid w:val="000C1A43"/>
    <w:rsid w:val="000C29DD"/>
    <w:rsid w:val="000C449C"/>
    <w:rsid w:val="000C44AF"/>
    <w:rsid w:val="000C4C0F"/>
    <w:rsid w:val="000C5B70"/>
    <w:rsid w:val="000C5D91"/>
    <w:rsid w:val="000C5E38"/>
    <w:rsid w:val="000C6242"/>
    <w:rsid w:val="000C643F"/>
    <w:rsid w:val="000C66A7"/>
    <w:rsid w:val="000C68DB"/>
    <w:rsid w:val="000C6B92"/>
    <w:rsid w:val="000C70EB"/>
    <w:rsid w:val="000C7468"/>
    <w:rsid w:val="000C7C76"/>
    <w:rsid w:val="000D0E83"/>
    <w:rsid w:val="000D212B"/>
    <w:rsid w:val="000D2565"/>
    <w:rsid w:val="000D2C32"/>
    <w:rsid w:val="000D5A36"/>
    <w:rsid w:val="000D6637"/>
    <w:rsid w:val="000D7461"/>
    <w:rsid w:val="000E0E87"/>
    <w:rsid w:val="000E1F35"/>
    <w:rsid w:val="000E2B85"/>
    <w:rsid w:val="000E626A"/>
    <w:rsid w:val="000E6F72"/>
    <w:rsid w:val="000F0478"/>
    <w:rsid w:val="000F04B3"/>
    <w:rsid w:val="000F0A50"/>
    <w:rsid w:val="000F0F6A"/>
    <w:rsid w:val="000F263B"/>
    <w:rsid w:val="000F2DB2"/>
    <w:rsid w:val="000F3FB3"/>
    <w:rsid w:val="000F4277"/>
    <w:rsid w:val="000F5B60"/>
    <w:rsid w:val="000F7CEE"/>
    <w:rsid w:val="000F7DC5"/>
    <w:rsid w:val="00102830"/>
    <w:rsid w:val="00103D5E"/>
    <w:rsid w:val="00104643"/>
    <w:rsid w:val="00104EA7"/>
    <w:rsid w:val="00104FC7"/>
    <w:rsid w:val="00105FAD"/>
    <w:rsid w:val="00106615"/>
    <w:rsid w:val="0010661E"/>
    <w:rsid w:val="00106731"/>
    <w:rsid w:val="001077DD"/>
    <w:rsid w:val="00107847"/>
    <w:rsid w:val="00107EEE"/>
    <w:rsid w:val="001112AD"/>
    <w:rsid w:val="0011155B"/>
    <w:rsid w:val="00111628"/>
    <w:rsid w:val="00111A6A"/>
    <w:rsid w:val="00112836"/>
    <w:rsid w:val="00112A09"/>
    <w:rsid w:val="001147D8"/>
    <w:rsid w:val="00114EF4"/>
    <w:rsid w:val="0011628C"/>
    <w:rsid w:val="00116FC3"/>
    <w:rsid w:val="0012097F"/>
    <w:rsid w:val="00121BF1"/>
    <w:rsid w:val="00121DE5"/>
    <w:rsid w:val="0012220D"/>
    <w:rsid w:val="00122A01"/>
    <w:rsid w:val="00124E9E"/>
    <w:rsid w:val="00126061"/>
    <w:rsid w:val="00126AA1"/>
    <w:rsid w:val="00127A8B"/>
    <w:rsid w:val="00133F33"/>
    <w:rsid w:val="00134BE5"/>
    <w:rsid w:val="001356AB"/>
    <w:rsid w:val="00137F65"/>
    <w:rsid w:val="001401AC"/>
    <w:rsid w:val="001405B4"/>
    <w:rsid w:val="00141255"/>
    <w:rsid w:val="001412D1"/>
    <w:rsid w:val="001420E2"/>
    <w:rsid w:val="001423E3"/>
    <w:rsid w:val="001428B4"/>
    <w:rsid w:val="0014350F"/>
    <w:rsid w:val="00143E90"/>
    <w:rsid w:val="001441FA"/>
    <w:rsid w:val="001454A5"/>
    <w:rsid w:val="00146DEA"/>
    <w:rsid w:val="0014731F"/>
    <w:rsid w:val="001475EA"/>
    <w:rsid w:val="001504F5"/>
    <w:rsid w:val="0015051E"/>
    <w:rsid w:val="001506F0"/>
    <w:rsid w:val="001517BD"/>
    <w:rsid w:val="001526D5"/>
    <w:rsid w:val="001542D3"/>
    <w:rsid w:val="00154FED"/>
    <w:rsid w:val="001571A1"/>
    <w:rsid w:val="00160A30"/>
    <w:rsid w:val="00161835"/>
    <w:rsid w:val="00170261"/>
    <w:rsid w:val="00170BB0"/>
    <w:rsid w:val="001722F4"/>
    <w:rsid w:val="0017248D"/>
    <w:rsid w:val="00173626"/>
    <w:rsid w:val="00173912"/>
    <w:rsid w:val="00174ACC"/>
    <w:rsid w:val="0017614A"/>
    <w:rsid w:val="001802B2"/>
    <w:rsid w:val="0018177B"/>
    <w:rsid w:val="001817CD"/>
    <w:rsid w:val="0018235E"/>
    <w:rsid w:val="001834B7"/>
    <w:rsid w:val="0018375C"/>
    <w:rsid w:val="001838EF"/>
    <w:rsid w:val="001841CB"/>
    <w:rsid w:val="00184866"/>
    <w:rsid w:val="001853B7"/>
    <w:rsid w:val="00186D52"/>
    <w:rsid w:val="00186F6B"/>
    <w:rsid w:val="0018768C"/>
    <w:rsid w:val="00187D69"/>
    <w:rsid w:val="00192BA0"/>
    <w:rsid w:val="00193295"/>
    <w:rsid w:val="00195070"/>
    <w:rsid w:val="00195074"/>
    <w:rsid w:val="001963EF"/>
    <w:rsid w:val="00196B72"/>
    <w:rsid w:val="00197303"/>
    <w:rsid w:val="00197D52"/>
    <w:rsid w:val="001A17EA"/>
    <w:rsid w:val="001A1D17"/>
    <w:rsid w:val="001A22AA"/>
    <w:rsid w:val="001A311B"/>
    <w:rsid w:val="001A39E8"/>
    <w:rsid w:val="001A4914"/>
    <w:rsid w:val="001A63D3"/>
    <w:rsid w:val="001A6D7D"/>
    <w:rsid w:val="001A7A18"/>
    <w:rsid w:val="001B0A86"/>
    <w:rsid w:val="001B1565"/>
    <w:rsid w:val="001B166D"/>
    <w:rsid w:val="001B1DDB"/>
    <w:rsid w:val="001B28B5"/>
    <w:rsid w:val="001B2975"/>
    <w:rsid w:val="001B45C7"/>
    <w:rsid w:val="001B6E32"/>
    <w:rsid w:val="001B79B1"/>
    <w:rsid w:val="001B7DCA"/>
    <w:rsid w:val="001C00C0"/>
    <w:rsid w:val="001C041A"/>
    <w:rsid w:val="001C08A9"/>
    <w:rsid w:val="001C122D"/>
    <w:rsid w:val="001C1768"/>
    <w:rsid w:val="001C241F"/>
    <w:rsid w:val="001C2B08"/>
    <w:rsid w:val="001C606D"/>
    <w:rsid w:val="001D2130"/>
    <w:rsid w:val="001D22C8"/>
    <w:rsid w:val="001D2A82"/>
    <w:rsid w:val="001D483B"/>
    <w:rsid w:val="001D4DB9"/>
    <w:rsid w:val="001D52BF"/>
    <w:rsid w:val="001D569B"/>
    <w:rsid w:val="001D6D65"/>
    <w:rsid w:val="001D7C9A"/>
    <w:rsid w:val="001E0365"/>
    <w:rsid w:val="001E0947"/>
    <w:rsid w:val="001E0EA3"/>
    <w:rsid w:val="001E26D3"/>
    <w:rsid w:val="001E2B55"/>
    <w:rsid w:val="001E37C6"/>
    <w:rsid w:val="001E3F3D"/>
    <w:rsid w:val="001E4995"/>
    <w:rsid w:val="001E52AD"/>
    <w:rsid w:val="001E6B6F"/>
    <w:rsid w:val="001E6BEB"/>
    <w:rsid w:val="001E71C0"/>
    <w:rsid w:val="001E7A42"/>
    <w:rsid w:val="001F090C"/>
    <w:rsid w:val="001F09DC"/>
    <w:rsid w:val="001F1481"/>
    <w:rsid w:val="001F16C0"/>
    <w:rsid w:val="001F1A00"/>
    <w:rsid w:val="001F3CAD"/>
    <w:rsid w:val="001F3CB7"/>
    <w:rsid w:val="001F43E6"/>
    <w:rsid w:val="001F4E63"/>
    <w:rsid w:val="001F60BC"/>
    <w:rsid w:val="001F6E80"/>
    <w:rsid w:val="00201E5C"/>
    <w:rsid w:val="0020203C"/>
    <w:rsid w:val="002037EC"/>
    <w:rsid w:val="00203CA2"/>
    <w:rsid w:val="002044C0"/>
    <w:rsid w:val="002052AA"/>
    <w:rsid w:val="00206404"/>
    <w:rsid w:val="00206ED0"/>
    <w:rsid w:val="002115C6"/>
    <w:rsid w:val="0021185A"/>
    <w:rsid w:val="00212964"/>
    <w:rsid w:val="002132A2"/>
    <w:rsid w:val="00213772"/>
    <w:rsid w:val="0021424D"/>
    <w:rsid w:val="00214AC1"/>
    <w:rsid w:val="00214B87"/>
    <w:rsid w:val="0021508C"/>
    <w:rsid w:val="00215C20"/>
    <w:rsid w:val="00215D68"/>
    <w:rsid w:val="0021723B"/>
    <w:rsid w:val="00217902"/>
    <w:rsid w:val="00217E00"/>
    <w:rsid w:val="00220749"/>
    <w:rsid w:val="002208DA"/>
    <w:rsid w:val="0022129C"/>
    <w:rsid w:val="00222A51"/>
    <w:rsid w:val="0022422C"/>
    <w:rsid w:val="00224FB1"/>
    <w:rsid w:val="00226006"/>
    <w:rsid w:val="002266E1"/>
    <w:rsid w:val="0022724E"/>
    <w:rsid w:val="00230666"/>
    <w:rsid w:val="002309FC"/>
    <w:rsid w:val="00231153"/>
    <w:rsid w:val="00231261"/>
    <w:rsid w:val="00231BF3"/>
    <w:rsid w:val="002324A7"/>
    <w:rsid w:val="0023252E"/>
    <w:rsid w:val="00233BEF"/>
    <w:rsid w:val="0023552A"/>
    <w:rsid w:val="0023581C"/>
    <w:rsid w:val="0024002F"/>
    <w:rsid w:val="00240D02"/>
    <w:rsid w:val="00241BC0"/>
    <w:rsid w:val="00241C00"/>
    <w:rsid w:val="00241C31"/>
    <w:rsid w:val="002504F7"/>
    <w:rsid w:val="0025341B"/>
    <w:rsid w:val="002536AC"/>
    <w:rsid w:val="00254506"/>
    <w:rsid w:val="0025524F"/>
    <w:rsid w:val="002555D4"/>
    <w:rsid w:val="00255640"/>
    <w:rsid w:val="00255D3C"/>
    <w:rsid w:val="00256E7C"/>
    <w:rsid w:val="00257384"/>
    <w:rsid w:val="00260640"/>
    <w:rsid w:val="0026099A"/>
    <w:rsid w:val="002664D5"/>
    <w:rsid w:val="002679D5"/>
    <w:rsid w:val="002702BE"/>
    <w:rsid w:val="002714FD"/>
    <w:rsid w:val="00273007"/>
    <w:rsid w:val="00273784"/>
    <w:rsid w:val="00274BD3"/>
    <w:rsid w:val="002753EC"/>
    <w:rsid w:val="0027591F"/>
    <w:rsid w:val="00275F94"/>
    <w:rsid w:val="00277D12"/>
    <w:rsid w:val="00277EF1"/>
    <w:rsid w:val="002809CF"/>
    <w:rsid w:val="00281B9C"/>
    <w:rsid w:val="00282424"/>
    <w:rsid w:val="00283536"/>
    <w:rsid w:val="0028491A"/>
    <w:rsid w:val="00284C9B"/>
    <w:rsid w:val="0028671B"/>
    <w:rsid w:val="002869E3"/>
    <w:rsid w:val="00290E3E"/>
    <w:rsid w:val="00291211"/>
    <w:rsid w:val="002917C8"/>
    <w:rsid w:val="00292081"/>
    <w:rsid w:val="002930B0"/>
    <w:rsid w:val="002940D5"/>
    <w:rsid w:val="002950BE"/>
    <w:rsid w:val="00295E1C"/>
    <w:rsid w:val="0029727D"/>
    <w:rsid w:val="002977C0"/>
    <w:rsid w:val="00297F9E"/>
    <w:rsid w:val="002A05C1"/>
    <w:rsid w:val="002A0C9D"/>
    <w:rsid w:val="002A141B"/>
    <w:rsid w:val="002A26B6"/>
    <w:rsid w:val="002A35EB"/>
    <w:rsid w:val="002A3B4F"/>
    <w:rsid w:val="002A448B"/>
    <w:rsid w:val="002A5CEB"/>
    <w:rsid w:val="002A6531"/>
    <w:rsid w:val="002A6A4E"/>
    <w:rsid w:val="002A767E"/>
    <w:rsid w:val="002B08A7"/>
    <w:rsid w:val="002B0EEE"/>
    <w:rsid w:val="002B109B"/>
    <w:rsid w:val="002B5183"/>
    <w:rsid w:val="002B5A85"/>
    <w:rsid w:val="002B63A7"/>
    <w:rsid w:val="002B6459"/>
    <w:rsid w:val="002B719B"/>
    <w:rsid w:val="002B740B"/>
    <w:rsid w:val="002C171B"/>
    <w:rsid w:val="002C2A64"/>
    <w:rsid w:val="002C2B4D"/>
    <w:rsid w:val="002C32C9"/>
    <w:rsid w:val="002C3DFF"/>
    <w:rsid w:val="002C5543"/>
    <w:rsid w:val="002C58C7"/>
    <w:rsid w:val="002D0F7F"/>
    <w:rsid w:val="002D2637"/>
    <w:rsid w:val="002E0198"/>
    <w:rsid w:val="002E0625"/>
    <w:rsid w:val="002E1D7C"/>
    <w:rsid w:val="002E37B1"/>
    <w:rsid w:val="002E551C"/>
    <w:rsid w:val="002E63B6"/>
    <w:rsid w:val="002E798F"/>
    <w:rsid w:val="002E7DCE"/>
    <w:rsid w:val="002F12F0"/>
    <w:rsid w:val="002F250B"/>
    <w:rsid w:val="002F449B"/>
    <w:rsid w:val="002F4D86"/>
    <w:rsid w:val="002F5D69"/>
    <w:rsid w:val="002F7A04"/>
    <w:rsid w:val="002F7BBD"/>
    <w:rsid w:val="002F7C77"/>
    <w:rsid w:val="002F7DD2"/>
    <w:rsid w:val="00300864"/>
    <w:rsid w:val="00300CB3"/>
    <w:rsid w:val="003037A0"/>
    <w:rsid w:val="0030394B"/>
    <w:rsid w:val="0030420E"/>
    <w:rsid w:val="00304B00"/>
    <w:rsid w:val="00305B60"/>
    <w:rsid w:val="00305F6F"/>
    <w:rsid w:val="0030638F"/>
    <w:rsid w:val="003072C6"/>
    <w:rsid w:val="00307B1F"/>
    <w:rsid w:val="00307C49"/>
    <w:rsid w:val="00310D8E"/>
    <w:rsid w:val="003118AA"/>
    <w:rsid w:val="0031397E"/>
    <w:rsid w:val="003144D4"/>
    <w:rsid w:val="00315BBD"/>
    <w:rsid w:val="00316D5B"/>
    <w:rsid w:val="0031753A"/>
    <w:rsid w:val="00320293"/>
    <w:rsid w:val="003207CC"/>
    <w:rsid w:val="00322CC2"/>
    <w:rsid w:val="00324467"/>
    <w:rsid w:val="003271DC"/>
    <w:rsid w:val="003278D6"/>
    <w:rsid w:val="00331FE0"/>
    <w:rsid w:val="0033223A"/>
    <w:rsid w:val="003329C3"/>
    <w:rsid w:val="00332FA0"/>
    <w:rsid w:val="00334AC7"/>
    <w:rsid w:val="00334B54"/>
    <w:rsid w:val="00335593"/>
    <w:rsid w:val="00335B1D"/>
    <w:rsid w:val="0033739E"/>
    <w:rsid w:val="00337AD9"/>
    <w:rsid w:val="00341D39"/>
    <w:rsid w:val="00343733"/>
    <w:rsid w:val="003465EF"/>
    <w:rsid w:val="00352514"/>
    <w:rsid w:val="003527E7"/>
    <w:rsid w:val="00354BE0"/>
    <w:rsid w:val="00355886"/>
    <w:rsid w:val="003558D7"/>
    <w:rsid w:val="00356814"/>
    <w:rsid w:val="00357A4E"/>
    <w:rsid w:val="00357EBD"/>
    <w:rsid w:val="00363995"/>
    <w:rsid w:val="0036402C"/>
    <w:rsid w:val="00364BB6"/>
    <w:rsid w:val="00365706"/>
    <w:rsid w:val="003676C8"/>
    <w:rsid w:val="00367F93"/>
    <w:rsid w:val="00370D1E"/>
    <w:rsid w:val="00371798"/>
    <w:rsid w:val="003718FF"/>
    <w:rsid w:val="00372471"/>
    <w:rsid w:val="003741AD"/>
    <w:rsid w:val="003766DE"/>
    <w:rsid w:val="00376AB3"/>
    <w:rsid w:val="003778E6"/>
    <w:rsid w:val="00377F92"/>
    <w:rsid w:val="0038019F"/>
    <w:rsid w:val="00380A0E"/>
    <w:rsid w:val="00382071"/>
    <w:rsid w:val="00382C88"/>
    <w:rsid w:val="003834BC"/>
    <w:rsid w:val="003846E7"/>
    <w:rsid w:val="003852D7"/>
    <w:rsid w:val="00385854"/>
    <w:rsid w:val="00386FC4"/>
    <w:rsid w:val="00390B85"/>
    <w:rsid w:val="00396654"/>
    <w:rsid w:val="003A2F25"/>
    <w:rsid w:val="003A4558"/>
    <w:rsid w:val="003A6BBB"/>
    <w:rsid w:val="003B0506"/>
    <w:rsid w:val="003B0CC0"/>
    <w:rsid w:val="003B0F83"/>
    <w:rsid w:val="003B2807"/>
    <w:rsid w:val="003B5D96"/>
    <w:rsid w:val="003C04AA"/>
    <w:rsid w:val="003C0540"/>
    <w:rsid w:val="003C1122"/>
    <w:rsid w:val="003C18D7"/>
    <w:rsid w:val="003C1A21"/>
    <w:rsid w:val="003C2E59"/>
    <w:rsid w:val="003C4567"/>
    <w:rsid w:val="003C5175"/>
    <w:rsid w:val="003C6175"/>
    <w:rsid w:val="003C68F2"/>
    <w:rsid w:val="003C6FE5"/>
    <w:rsid w:val="003D0247"/>
    <w:rsid w:val="003D29FB"/>
    <w:rsid w:val="003D376C"/>
    <w:rsid w:val="003D3EA1"/>
    <w:rsid w:val="003D4A46"/>
    <w:rsid w:val="003D4CF7"/>
    <w:rsid w:val="003D57E7"/>
    <w:rsid w:val="003D58B8"/>
    <w:rsid w:val="003D5CFB"/>
    <w:rsid w:val="003D6EC0"/>
    <w:rsid w:val="003D6EC1"/>
    <w:rsid w:val="003D7C1C"/>
    <w:rsid w:val="003D7F8C"/>
    <w:rsid w:val="003E1534"/>
    <w:rsid w:val="003E208E"/>
    <w:rsid w:val="003E2636"/>
    <w:rsid w:val="003E2E12"/>
    <w:rsid w:val="003E36C9"/>
    <w:rsid w:val="003E562C"/>
    <w:rsid w:val="003E61A9"/>
    <w:rsid w:val="003E65E1"/>
    <w:rsid w:val="003E67EE"/>
    <w:rsid w:val="003E7D44"/>
    <w:rsid w:val="003F10F4"/>
    <w:rsid w:val="003F27D4"/>
    <w:rsid w:val="003F3309"/>
    <w:rsid w:val="003F357B"/>
    <w:rsid w:val="003F39CE"/>
    <w:rsid w:val="003F45DA"/>
    <w:rsid w:val="003F5076"/>
    <w:rsid w:val="003F69B1"/>
    <w:rsid w:val="003F6F99"/>
    <w:rsid w:val="003F7C99"/>
    <w:rsid w:val="004000DF"/>
    <w:rsid w:val="00401108"/>
    <w:rsid w:val="00402875"/>
    <w:rsid w:val="00402927"/>
    <w:rsid w:val="00404393"/>
    <w:rsid w:val="004046A0"/>
    <w:rsid w:val="00407993"/>
    <w:rsid w:val="00407BA4"/>
    <w:rsid w:val="00407F8A"/>
    <w:rsid w:val="00410AFD"/>
    <w:rsid w:val="0041150A"/>
    <w:rsid w:val="00411833"/>
    <w:rsid w:val="00412F64"/>
    <w:rsid w:val="00413203"/>
    <w:rsid w:val="00413C3E"/>
    <w:rsid w:val="00417237"/>
    <w:rsid w:val="00417BEB"/>
    <w:rsid w:val="00417CC6"/>
    <w:rsid w:val="00422227"/>
    <w:rsid w:val="00422902"/>
    <w:rsid w:val="00423F89"/>
    <w:rsid w:val="00424ACB"/>
    <w:rsid w:val="00425F2C"/>
    <w:rsid w:val="00426AE5"/>
    <w:rsid w:val="004279F3"/>
    <w:rsid w:val="00427A05"/>
    <w:rsid w:val="00431035"/>
    <w:rsid w:val="004324FF"/>
    <w:rsid w:val="00432A55"/>
    <w:rsid w:val="00433BA2"/>
    <w:rsid w:val="00434880"/>
    <w:rsid w:val="004372B7"/>
    <w:rsid w:val="00440BF2"/>
    <w:rsid w:val="00441908"/>
    <w:rsid w:val="00441BE5"/>
    <w:rsid w:val="0044260A"/>
    <w:rsid w:val="00444D82"/>
    <w:rsid w:val="004451DA"/>
    <w:rsid w:val="004458B8"/>
    <w:rsid w:val="00450059"/>
    <w:rsid w:val="004508CA"/>
    <w:rsid w:val="00452009"/>
    <w:rsid w:val="00452249"/>
    <w:rsid w:val="0045275D"/>
    <w:rsid w:val="00452876"/>
    <w:rsid w:val="004564C6"/>
    <w:rsid w:val="00456A11"/>
    <w:rsid w:val="004610CC"/>
    <w:rsid w:val="00461963"/>
    <w:rsid w:val="00461B02"/>
    <w:rsid w:val="00461C29"/>
    <w:rsid w:val="00462326"/>
    <w:rsid w:val="00464277"/>
    <w:rsid w:val="00464A9D"/>
    <w:rsid w:val="00464D44"/>
    <w:rsid w:val="00465464"/>
    <w:rsid w:val="00465E87"/>
    <w:rsid w:val="004667E5"/>
    <w:rsid w:val="00473F30"/>
    <w:rsid w:val="00475480"/>
    <w:rsid w:val="00475D9A"/>
    <w:rsid w:val="0047611F"/>
    <w:rsid w:val="0047786A"/>
    <w:rsid w:val="00477A65"/>
    <w:rsid w:val="00477C91"/>
    <w:rsid w:val="00477D8A"/>
    <w:rsid w:val="00480ED6"/>
    <w:rsid w:val="0048140C"/>
    <w:rsid w:val="00482532"/>
    <w:rsid w:val="004827EF"/>
    <w:rsid w:val="00482DB3"/>
    <w:rsid w:val="004832E3"/>
    <w:rsid w:val="0048431E"/>
    <w:rsid w:val="004850D9"/>
    <w:rsid w:val="0048526E"/>
    <w:rsid w:val="004915C1"/>
    <w:rsid w:val="00491948"/>
    <w:rsid w:val="0049200D"/>
    <w:rsid w:val="00492536"/>
    <w:rsid w:val="0049468A"/>
    <w:rsid w:val="004948CA"/>
    <w:rsid w:val="00495EDE"/>
    <w:rsid w:val="00495FD1"/>
    <w:rsid w:val="0049759F"/>
    <w:rsid w:val="004A0236"/>
    <w:rsid w:val="004A10B8"/>
    <w:rsid w:val="004A178B"/>
    <w:rsid w:val="004A369A"/>
    <w:rsid w:val="004A3B3E"/>
    <w:rsid w:val="004A4DB0"/>
    <w:rsid w:val="004A614F"/>
    <w:rsid w:val="004A74A5"/>
    <w:rsid w:val="004B1699"/>
    <w:rsid w:val="004B1CF4"/>
    <w:rsid w:val="004B3E76"/>
    <w:rsid w:val="004B6132"/>
    <w:rsid w:val="004B7E33"/>
    <w:rsid w:val="004C0DEF"/>
    <w:rsid w:val="004C19EB"/>
    <w:rsid w:val="004C2203"/>
    <w:rsid w:val="004C3829"/>
    <w:rsid w:val="004C452C"/>
    <w:rsid w:val="004C5777"/>
    <w:rsid w:val="004C6335"/>
    <w:rsid w:val="004C6BB6"/>
    <w:rsid w:val="004C707E"/>
    <w:rsid w:val="004D0173"/>
    <w:rsid w:val="004D04C2"/>
    <w:rsid w:val="004D075E"/>
    <w:rsid w:val="004D07FD"/>
    <w:rsid w:val="004D1056"/>
    <w:rsid w:val="004D286F"/>
    <w:rsid w:val="004D2B7B"/>
    <w:rsid w:val="004D2DAB"/>
    <w:rsid w:val="004D3031"/>
    <w:rsid w:val="004D3577"/>
    <w:rsid w:val="004D3740"/>
    <w:rsid w:val="004D4627"/>
    <w:rsid w:val="004D658E"/>
    <w:rsid w:val="004D6FDE"/>
    <w:rsid w:val="004D7209"/>
    <w:rsid w:val="004D7B1D"/>
    <w:rsid w:val="004E12E2"/>
    <w:rsid w:val="004E1EDE"/>
    <w:rsid w:val="004E21E2"/>
    <w:rsid w:val="004E26C9"/>
    <w:rsid w:val="004E293F"/>
    <w:rsid w:val="004E380D"/>
    <w:rsid w:val="004E3E25"/>
    <w:rsid w:val="004E4767"/>
    <w:rsid w:val="004E498E"/>
    <w:rsid w:val="004E5DF0"/>
    <w:rsid w:val="004E60CB"/>
    <w:rsid w:val="004E7922"/>
    <w:rsid w:val="004E7FCD"/>
    <w:rsid w:val="004F0797"/>
    <w:rsid w:val="004F08B1"/>
    <w:rsid w:val="004F0DFC"/>
    <w:rsid w:val="004F3441"/>
    <w:rsid w:val="004F41B2"/>
    <w:rsid w:val="004F4A58"/>
    <w:rsid w:val="004F4AFC"/>
    <w:rsid w:val="004F52A5"/>
    <w:rsid w:val="004F5BDC"/>
    <w:rsid w:val="004F6D57"/>
    <w:rsid w:val="004F7C62"/>
    <w:rsid w:val="00500A45"/>
    <w:rsid w:val="00500C8C"/>
    <w:rsid w:val="00501375"/>
    <w:rsid w:val="005018B9"/>
    <w:rsid w:val="00501D3B"/>
    <w:rsid w:val="005022C9"/>
    <w:rsid w:val="00502B8F"/>
    <w:rsid w:val="005034A8"/>
    <w:rsid w:val="0050779D"/>
    <w:rsid w:val="005139EA"/>
    <w:rsid w:val="00513A9B"/>
    <w:rsid w:val="00515BE5"/>
    <w:rsid w:val="005165BC"/>
    <w:rsid w:val="00517372"/>
    <w:rsid w:val="005208F8"/>
    <w:rsid w:val="00520A45"/>
    <w:rsid w:val="00520BBB"/>
    <w:rsid w:val="00522595"/>
    <w:rsid w:val="00524310"/>
    <w:rsid w:val="005246DC"/>
    <w:rsid w:val="00525456"/>
    <w:rsid w:val="00527641"/>
    <w:rsid w:val="00530452"/>
    <w:rsid w:val="00531272"/>
    <w:rsid w:val="00531332"/>
    <w:rsid w:val="00532236"/>
    <w:rsid w:val="00532A34"/>
    <w:rsid w:val="00532D8E"/>
    <w:rsid w:val="005338EA"/>
    <w:rsid w:val="00533FCD"/>
    <w:rsid w:val="005342FF"/>
    <w:rsid w:val="00535BD2"/>
    <w:rsid w:val="0053606C"/>
    <w:rsid w:val="00536C1D"/>
    <w:rsid w:val="00537524"/>
    <w:rsid w:val="00537AAE"/>
    <w:rsid w:val="00541DFE"/>
    <w:rsid w:val="0054217D"/>
    <w:rsid w:val="00542D56"/>
    <w:rsid w:val="005433AB"/>
    <w:rsid w:val="00543B8F"/>
    <w:rsid w:val="00543E6C"/>
    <w:rsid w:val="00544184"/>
    <w:rsid w:val="005443FA"/>
    <w:rsid w:val="005449D8"/>
    <w:rsid w:val="00546090"/>
    <w:rsid w:val="0055008D"/>
    <w:rsid w:val="00550984"/>
    <w:rsid w:val="00550D6B"/>
    <w:rsid w:val="00551789"/>
    <w:rsid w:val="005528EC"/>
    <w:rsid w:val="00553EA2"/>
    <w:rsid w:val="00553F68"/>
    <w:rsid w:val="005552FD"/>
    <w:rsid w:val="0055718E"/>
    <w:rsid w:val="005600E5"/>
    <w:rsid w:val="00563D33"/>
    <w:rsid w:val="00564E8F"/>
    <w:rsid w:val="0056503B"/>
    <w:rsid w:val="00567889"/>
    <w:rsid w:val="00570819"/>
    <w:rsid w:val="00571051"/>
    <w:rsid w:val="005725D6"/>
    <w:rsid w:val="005727DC"/>
    <w:rsid w:val="005728A4"/>
    <w:rsid w:val="00572B9E"/>
    <w:rsid w:val="00573181"/>
    <w:rsid w:val="00575474"/>
    <w:rsid w:val="00575F36"/>
    <w:rsid w:val="005763FC"/>
    <w:rsid w:val="00576B88"/>
    <w:rsid w:val="00576EB4"/>
    <w:rsid w:val="00576EE5"/>
    <w:rsid w:val="00577B30"/>
    <w:rsid w:val="00581FFD"/>
    <w:rsid w:val="00582768"/>
    <w:rsid w:val="00582A7D"/>
    <w:rsid w:val="00582B83"/>
    <w:rsid w:val="005833E9"/>
    <w:rsid w:val="00583461"/>
    <w:rsid w:val="005856A4"/>
    <w:rsid w:val="00585BD0"/>
    <w:rsid w:val="00585D22"/>
    <w:rsid w:val="0058681C"/>
    <w:rsid w:val="00586DEB"/>
    <w:rsid w:val="0058788D"/>
    <w:rsid w:val="00590730"/>
    <w:rsid w:val="00590996"/>
    <w:rsid w:val="00592AB8"/>
    <w:rsid w:val="00593DF7"/>
    <w:rsid w:val="00594FDE"/>
    <w:rsid w:val="00595578"/>
    <w:rsid w:val="00595A7C"/>
    <w:rsid w:val="00596736"/>
    <w:rsid w:val="00596A03"/>
    <w:rsid w:val="00597874"/>
    <w:rsid w:val="005A0326"/>
    <w:rsid w:val="005A3051"/>
    <w:rsid w:val="005A53FE"/>
    <w:rsid w:val="005A5810"/>
    <w:rsid w:val="005B0278"/>
    <w:rsid w:val="005B14E7"/>
    <w:rsid w:val="005B2780"/>
    <w:rsid w:val="005B2BE9"/>
    <w:rsid w:val="005B2C98"/>
    <w:rsid w:val="005B3064"/>
    <w:rsid w:val="005B5657"/>
    <w:rsid w:val="005B7D22"/>
    <w:rsid w:val="005C029E"/>
    <w:rsid w:val="005C034F"/>
    <w:rsid w:val="005C049E"/>
    <w:rsid w:val="005C0B6C"/>
    <w:rsid w:val="005C0CF8"/>
    <w:rsid w:val="005C1DC9"/>
    <w:rsid w:val="005C3F87"/>
    <w:rsid w:val="005C51BE"/>
    <w:rsid w:val="005C598C"/>
    <w:rsid w:val="005C6B52"/>
    <w:rsid w:val="005D0AD9"/>
    <w:rsid w:val="005D389C"/>
    <w:rsid w:val="005D617B"/>
    <w:rsid w:val="005D6310"/>
    <w:rsid w:val="005D64E9"/>
    <w:rsid w:val="005D6766"/>
    <w:rsid w:val="005D71A1"/>
    <w:rsid w:val="005D7834"/>
    <w:rsid w:val="005D79AC"/>
    <w:rsid w:val="005E085D"/>
    <w:rsid w:val="005E19F8"/>
    <w:rsid w:val="005E29D5"/>
    <w:rsid w:val="005E3613"/>
    <w:rsid w:val="005E369C"/>
    <w:rsid w:val="005E3FA7"/>
    <w:rsid w:val="005E4E9E"/>
    <w:rsid w:val="005E6813"/>
    <w:rsid w:val="005E7963"/>
    <w:rsid w:val="005F218C"/>
    <w:rsid w:val="005F2F6F"/>
    <w:rsid w:val="005F386D"/>
    <w:rsid w:val="005F4523"/>
    <w:rsid w:val="005F4EAC"/>
    <w:rsid w:val="005F59BE"/>
    <w:rsid w:val="005F623F"/>
    <w:rsid w:val="005F79D5"/>
    <w:rsid w:val="00601D4D"/>
    <w:rsid w:val="006021B4"/>
    <w:rsid w:val="006022E4"/>
    <w:rsid w:val="00605B5B"/>
    <w:rsid w:val="006062D8"/>
    <w:rsid w:val="00606827"/>
    <w:rsid w:val="00606C23"/>
    <w:rsid w:val="006074D5"/>
    <w:rsid w:val="00607F84"/>
    <w:rsid w:val="006102AD"/>
    <w:rsid w:val="00610F22"/>
    <w:rsid w:val="0061125B"/>
    <w:rsid w:val="00612446"/>
    <w:rsid w:val="006125ED"/>
    <w:rsid w:val="00612625"/>
    <w:rsid w:val="006137DA"/>
    <w:rsid w:val="00613965"/>
    <w:rsid w:val="00620262"/>
    <w:rsid w:val="00621B4C"/>
    <w:rsid w:val="00621BB4"/>
    <w:rsid w:val="00621E2A"/>
    <w:rsid w:val="0062359E"/>
    <w:rsid w:val="00625BE2"/>
    <w:rsid w:val="00627C52"/>
    <w:rsid w:val="00627D04"/>
    <w:rsid w:val="00630937"/>
    <w:rsid w:val="00630F3F"/>
    <w:rsid w:val="00633AF5"/>
    <w:rsid w:val="0063456D"/>
    <w:rsid w:val="00636C8B"/>
    <w:rsid w:val="00637E30"/>
    <w:rsid w:val="006426E4"/>
    <w:rsid w:val="00646BFC"/>
    <w:rsid w:val="00653B84"/>
    <w:rsid w:val="00653E0D"/>
    <w:rsid w:val="00654F8C"/>
    <w:rsid w:val="00655923"/>
    <w:rsid w:val="0065722A"/>
    <w:rsid w:val="00660625"/>
    <w:rsid w:val="00660E5E"/>
    <w:rsid w:val="00661178"/>
    <w:rsid w:val="00661DDF"/>
    <w:rsid w:val="00662029"/>
    <w:rsid w:val="00664534"/>
    <w:rsid w:val="0066552F"/>
    <w:rsid w:val="00667EFD"/>
    <w:rsid w:val="00667F4E"/>
    <w:rsid w:val="00672347"/>
    <w:rsid w:val="00673BC2"/>
    <w:rsid w:val="0067451A"/>
    <w:rsid w:val="00675C91"/>
    <w:rsid w:val="00676719"/>
    <w:rsid w:val="00676C8E"/>
    <w:rsid w:val="00676EEA"/>
    <w:rsid w:val="00681959"/>
    <w:rsid w:val="00684364"/>
    <w:rsid w:val="00685914"/>
    <w:rsid w:val="006865C8"/>
    <w:rsid w:val="00686B48"/>
    <w:rsid w:val="00687038"/>
    <w:rsid w:val="0068706A"/>
    <w:rsid w:val="0068714E"/>
    <w:rsid w:val="006872F5"/>
    <w:rsid w:val="00687E15"/>
    <w:rsid w:val="00687F4D"/>
    <w:rsid w:val="00690CBD"/>
    <w:rsid w:val="00691D35"/>
    <w:rsid w:val="006929F7"/>
    <w:rsid w:val="0069374A"/>
    <w:rsid w:val="00693A3E"/>
    <w:rsid w:val="00694AB8"/>
    <w:rsid w:val="00695EF7"/>
    <w:rsid w:val="0069608F"/>
    <w:rsid w:val="0069699D"/>
    <w:rsid w:val="00696D53"/>
    <w:rsid w:val="00696F0A"/>
    <w:rsid w:val="006A1BFC"/>
    <w:rsid w:val="006A3A97"/>
    <w:rsid w:val="006A4A4A"/>
    <w:rsid w:val="006A516B"/>
    <w:rsid w:val="006A5BBD"/>
    <w:rsid w:val="006A76E6"/>
    <w:rsid w:val="006B03E4"/>
    <w:rsid w:val="006B2C51"/>
    <w:rsid w:val="006B53B7"/>
    <w:rsid w:val="006B6361"/>
    <w:rsid w:val="006B7C4F"/>
    <w:rsid w:val="006C0386"/>
    <w:rsid w:val="006C14FC"/>
    <w:rsid w:val="006C1F49"/>
    <w:rsid w:val="006C2020"/>
    <w:rsid w:val="006C4F6D"/>
    <w:rsid w:val="006C62F8"/>
    <w:rsid w:val="006C73C9"/>
    <w:rsid w:val="006D24CE"/>
    <w:rsid w:val="006D360C"/>
    <w:rsid w:val="006D4516"/>
    <w:rsid w:val="006D5259"/>
    <w:rsid w:val="006D5AC9"/>
    <w:rsid w:val="006D66ED"/>
    <w:rsid w:val="006D7774"/>
    <w:rsid w:val="006E18C1"/>
    <w:rsid w:val="006E46B3"/>
    <w:rsid w:val="006E5A67"/>
    <w:rsid w:val="006E710F"/>
    <w:rsid w:val="006E7207"/>
    <w:rsid w:val="006E786B"/>
    <w:rsid w:val="006E7AA7"/>
    <w:rsid w:val="006F034C"/>
    <w:rsid w:val="006F13F2"/>
    <w:rsid w:val="006F1592"/>
    <w:rsid w:val="006F3E0E"/>
    <w:rsid w:val="006F4120"/>
    <w:rsid w:val="006F616E"/>
    <w:rsid w:val="007002B1"/>
    <w:rsid w:val="00700939"/>
    <w:rsid w:val="0070139C"/>
    <w:rsid w:val="00702005"/>
    <w:rsid w:val="007020B2"/>
    <w:rsid w:val="007026F3"/>
    <w:rsid w:val="00702704"/>
    <w:rsid w:val="007028A1"/>
    <w:rsid w:val="007040F2"/>
    <w:rsid w:val="00704E36"/>
    <w:rsid w:val="00704EB7"/>
    <w:rsid w:val="00705742"/>
    <w:rsid w:val="007061D5"/>
    <w:rsid w:val="00707003"/>
    <w:rsid w:val="007104FE"/>
    <w:rsid w:val="00711B0C"/>
    <w:rsid w:val="007121A2"/>
    <w:rsid w:val="00712973"/>
    <w:rsid w:val="00712E7E"/>
    <w:rsid w:val="00713981"/>
    <w:rsid w:val="007159E1"/>
    <w:rsid w:val="007176D6"/>
    <w:rsid w:val="0072154C"/>
    <w:rsid w:val="00723464"/>
    <w:rsid w:val="007256BB"/>
    <w:rsid w:val="00725D2A"/>
    <w:rsid w:val="00726F81"/>
    <w:rsid w:val="00727D54"/>
    <w:rsid w:val="00730355"/>
    <w:rsid w:val="0073162D"/>
    <w:rsid w:val="00731EF2"/>
    <w:rsid w:val="007344C5"/>
    <w:rsid w:val="00734959"/>
    <w:rsid w:val="00734D8D"/>
    <w:rsid w:val="00735137"/>
    <w:rsid w:val="0073520D"/>
    <w:rsid w:val="00735EFE"/>
    <w:rsid w:val="0073615E"/>
    <w:rsid w:val="007431EC"/>
    <w:rsid w:val="007441EA"/>
    <w:rsid w:val="00744242"/>
    <w:rsid w:val="0074555A"/>
    <w:rsid w:val="00747DC4"/>
    <w:rsid w:val="00750142"/>
    <w:rsid w:val="00754341"/>
    <w:rsid w:val="00754F83"/>
    <w:rsid w:val="007572FD"/>
    <w:rsid w:val="00761AA2"/>
    <w:rsid w:val="00761EF3"/>
    <w:rsid w:val="00763357"/>
    <w:rsid w:val="00764184"/>
    <w:rsid w:val="00766570"/>
    <w:rsid w:val="00767E47"/>
    <w:rsid w:val="00770C03"/>
    <w:rsid w:val="00770D6E"/>
    <w:rsid w:val="00771640"/>
    <w:rsid w:val="00771CC1"/>
    <w:rsid w:val="00773ADE"/>
    <w:rsid w:val="007751C6"/>
    <w:rsid w:val="00780226"/>
    <w:rsid w:val="007816B5"/>
    <w:rsid w:val="00781AB4"/>
    <w:rsid w:val="00784E7A"/>
    <w:rsid w:val="00786C07"/>
    <w:rsid w:val="007873B3"/>
    <w:rsid w:val="00787E6A"/>
    <w:rsid w:val="00790BDF"/>
    <w:rsid w:val="007923B7"/>
    <w:rsid w:val="00792616"/>
    <w:rsid w:val="007926BB"/>
    <w:rsid w:val="0079344C"/>
    <w:rsid w:val="00795B58"/>
    <w:rsid w:val="007968AE"/>
    <w:rsid w:val="00797D8E"/>
    <w:rsid w:val="007A014C"/>
    <w:rsid w:val="007A0283"/>
    <w:rsid w:val="007A1D35"/>
    <w:rsid w:val="007A3CA4"/>
    <w:rsid w:val="007A40C0"/>
    <w:rsid w:val="007A43FE"/>
    <w:rsid w:val="007A4962"/>
    <w:rsid w:val="007A51AC"/>
    <w:rsid w:val="007A5EB8"/>
    <w:rsid w:val="007A68C8"/>
    <w:rsid w:val="007A7296"/>
    <w:rsid w:val="007B256B"/>
    <w:rsid w:val="007B2C7D"/>
    <w:rsid w:val="007B2ECD"/>
    <w:rsid w:val="007B5119"/>
    <w:rsid w:val="007B539D"/>
    <w:rsid w:val="007B54EC"/>
    <w:rsid w:val="007B7329"/>
    <w:rsid w:val="007B796F"/>
    <w:rsid w:val="007C0151"/>
    <w:rsid w:val="007C02C7"/>
    <w:rsid w:val="007C21EE"/>
    <w:rsid w:val="007C404E"/>
    <w:rsid w:val="007C51AD"/>
    <w:rsid w:val="007C5A28"/>
    <w:rsid w:val="007C6A59"/>
    <w:rsid w:val="007C78A6"/>
    <w:rsid w:val="007D2A39"/>
    <w:rsid w:val="007D3A2E"/>
    <w:rsid w:val="007D3B89"/>
    <w:rsid w:val="007D43A6"/>
    <w:rsid w:val="007D5565"/>
    <w:rsid w:val="007D6652"/>
    <w:rsid w:val="007D7816"/>
    <w:rsid w:val="007D7C38"/>
    <w:rsid w:val="007E08B0"/>
    <w:rsid w:val="007E23B0"/>
    <w:rsid w:val="007E343D"/>
    <w:rsid w:val="007E48C1"/>
    <w:rsid w:val="007E4B0B"/>
    <w:rsid w:val="007E4C95"/>
    <w:rsid w:val="007E65C8"/>
    <w:rsid w:val="007E6F27"/>
    <w:rsid w:val="007E7E3B"/>
    <w:rsid w:val="007F012C"/>
    <w:rsid w:val="007F1605"/>
    <w:rsid w:val="007F32F2"/>
    <w:rsid w:val="007F35CD"/>
    <w:rsid w:val="007F4383"/>
    <w:rsid w:val="007F46F8"/>
    <w:rsid w:val="007F4CA4"/>
    <w:rsid w:val="007F528C"/>
    <w:rsid w:val="007F5858"/>
    <w:rsid w:val="007F64FD"/>
    <w:rsid w:val="007F6862"/>
    <w:rsid w:val="00800D9C"/>
    <w:rsid w:val="00801601"/>
    <w:rsid w:val="0080169A"/>
    <w:rsid w:val="00802E27"/>
    <w:rsid w:val="008036A7"/>
    <w:rsid w:val="00805FD2"/>
    <w:rsid w:val="0080698F"/>
    <w:rsid w:val="00806D24"/>
    <w:rsid w:val="00810301"/>
    <w:rsid w:val="00810991"/>
    <w:rsid w:val="00811DA7"/>
    <w:rsid w:val="00812468"/>
    <w:rsid w:val="00814A9B"/>
    <w:rsid w:val="00814F66"/>
    <w:rsid w:val="00817596"/>
    <w:rsid w:val="008176C5"/>
    <w:rsid w:val="00817C9E"/>
    <w:rsid w:val="008205AF"/>
    <w:rsid w:val="00822041"/>
    <w:rsid w:val="00822100"/>
    <w:rsid w:val="00822115"/>
    <w:rsid w:val="008225E5"/>
    <w:rsid w:val="00822846"/>
    <w:rsid w:val="00823E36"/>
    <w:rsid w:val="0082575E"/>
    <w:rsid w:val="00825A74"/>
    <w:rsid w:val="008262A2"/>
    <w:rsid w:val="0083037C"/>
    <w:rsid w:val="00831053"/>
    <w:rsid w:val="0083147A"/>
    <w:rsid w:val="008314D2"/>
    <w:rsid w:val="00832053"/>
    <w:rsid w:val="008320CF"/>
    <w:rsid w:val="0083254D"/>
    <w:rsid w:val="00832E06"/>
    <w:rsid w:val="00833180"/>
    <w:rsid w:val="00833B9E"/>
    <w:rsid w:val="008352FC"/>
    <w:rsid w:val="00836249"/>
    <w:rsid w:val="00836F00"/>
    <w:rsid w:val="008376CC"/>
    <w:rsid w:val="00837C02"/>
    <w:rsid w:val="00842A76"/>
    <w:rsid w:val="00845AEC"/>
    <w:rsid w:val="00846192"/>
    <w:rsid w:val="008473F6"/>
    <w:rsid w:val="00847D6B"/>
    <w:rsid w:val="008500E3"/>
    <w:rsid w:val="008505D7"/>
    <w:rsid w:val="00850806"/>
    <w:rsid w:val="00850D1C"/>
    <w:rsid w:val="00852784"/>
    <w:rsid w:val="00852E6A"/>
    <w:rsid w:val="008548F8"/>
    <w:rsid w:val="00855FB4"/>
    <w:rsid w:val="00856A1B"/>
    <w:rsid w:val="00856A61"/>
    <w:rsid w:val="00856CBF"/>
    <w:rsid w:val="00860D7D"/>
    <w:rsid w:val="0086163B"/>
    <w:rsid w:val="008621C3"/>
    <w:rsid w:val="00864D5B"/>
    <w:rsid w:val="00865486"/>
    <w:rsid w:val="008654BA"/>
    <w:rsid w:val="0086658F"/>
    <w:rsid w:val="008669BE"/>
    <w:rsid w:val="00866ADC"/>
    <w:rsid w:val="00866DA1"/>
    <w:rsid w:val="00867DB4"/>
    <w:rsid w:val="0087110F"/>
    <w:rsid w:val="0087302C"/>
    <w:rsid w:val="0087362A"/>
    <w:rsid w:val="008747B8"/>
    <w:rsid w:val="00874A69"/>
    <w:rsid w:val="008753AB"/>
    <w:rsid w:val="00876275"/>
    <w:rsid w:val="008768A2"/>
    <w:rsid w:val="00877FC2"/>
    <w:rsid w:val="00880058"/>
    <w:rsid w:val="00880AC2"/>
    <w:rsid w:val="0088146A"/>
    <w:rsid w:val="00882069"/>
    <w:rsid w:val="0088217A"/>
    <w:rsid w:val="00882B99"/>
    <w:rsid w:val="00883B8E"/>
    <w:rsid w:val="00884E8F"/>
    <w:rsid w:val="00885521"/>
    <w:rsid w:val="00886121"/>
    <w:rsid w:val="00892AB2"/>
    <w:rsid w:val="00892AC2"/>
    <w:rsid w:val="00893570"/>
    <w:rsid w:val="00894EFB"/>
    <w:rsid w:val="00896C19"/>
    <w:rsid w:val="008A2738"/>
    <w:rsid w:val="008A295B"/>
    <w:rsid w:val="008A2DD3"/>
    <w:rsid w:val="008A4207"/>
    <w:rsid w:val="008A4C07"/>
    <w:rsid w:val="008A5B97"/>
    <w:rsid w:val="008A6604"/>
    <w:rsid w:val="008A6C76"/>
    <w:rsid w:val="008B0E60"/>
    <w:rsid w:val="008B0F15"/>
    <w:rsid w:val="008B1C73"/>
    <w:rsid w:val="008B2186"/>
    <w:rsid w:val="008B2776"/>
    <w:rsid w:val="008B3B07"/>
    <w:rsid w:val="008B4211"/>
    <w:rsid w:val="008B51A2"/>
    <w:rsid w:val="008B5482"/>
    <w:rsid w:val="008B5AAC"/>
    <w:rsid w:val="008B5FBD"/>
    <w:rsid w:val="008B6239"/>
    <w:rsid w:val="008B65F2"/>
    <w:rsid w:val="008B6E0D"/>
    <w:rsid w:val="008B7362"/>
    <w:rsid w:val="008C11F4"/>
    <w:rsid w:val="008C1DF5"/>
    <w:rsid w:val="008C1EA0"/>
    <w:rsid w:val="008C2BEC"/>
    <w:rsid w:val="008C4645"/>
    <w:rsid w:val="008C4C68"/>
    <w:rsid w:val="008C4F1C"/>
    <w:rsid w:val="008C6523"/>
    <w:rsid w:val="008C6CD6"/>
    <w:rsid w:val="008C6D0E"/>
    <w:rsid w:val="008C70B8"/>
    <w:rsid w:val="008C7FE8"/>
    <w:rsid w:val="008D0231"/>
    <w:rsid w:val="008D09D2"/>
    <w:rsid w:val="008D0DCE"/>
    <w:rsid w:val="008D1DD0"/>
    <w:rsid w:val="008D39C5"/>
    <w:rsid w:val="008D3D6E"/>
    <w:rsid w:val="008D57AA"/>
    <w:rsid w:val="008D747B"/>
    <w:rsid w:val="008E0008"/>
    <w:rsid w:val="008E03EC"/>
    <w:rsid w:val="008E0DE9"/>
    <w:rsid w:val="008E136E"/>
    <w:rsid w:val="008E15A1"/>
    <w:rsid w:val="008E1D89"/>
    <w:rsid w:val="008E276A"/>
    <w:rsid w:val="008E2DE1"/>
    <w:rsid w:val="008E3D6C"/>
    <w:rsid w:val="008E3E3E"/>
    <w:rsid w:val="008E4D7F"/>
    <w:rsid w:val="008E5FC5"/>
    <w:rsid w:val="008E72EA"/>
    <w:rsid w:val="008F0125"/>
    <w:rsid w:val="008F1110"/>
    <w:rsid w:val="008F4046"/>
    <w:rsid w:val="008F4D2E"/>
    <w:rsid w:val="008F50F0"/>
    <w:rsid w:val="008F5F87"/>
    <w:rsid w:val="008F6593"/>
    <w:rsid w:val="008F69FC"/>
    <w:rsid w:val="008F719F"/>
    <w:rsid w:val="008F7C1B"/>
    <w:rsid w:val="0090011D"/>
    <w:rsid w:val="00900A34"/>
    <w:rsid w:val="00901423"/>
    <w:rsid w:val="00902076"/>
    <w:rsid w:val="00903D17"/>
    <w:rsid w:val="00905416"/>
    <w:rsid w:val="00906132"/>
    <w:rsid w:val="00906AED"/>
    <w:rsid w:val="00907073"/>
    <w:rsid w:val="0090731F"/>
    <w:rsid w:val="0090784E"/>
    <w:rsid w:val="009101E1"/>
    <w:rsid w:val="00910A8D"/>
    <w:rsid w:val="00911845"/>
    <w:rsid w:val="00912D39"/>
    <w:rsid w:val="00913736"/>
    <w:rsid w:val="00915696"/>
    <w:rsid w:val="009208F5"/>
    <w:rsid w:val="00921D0E"/>
    <w:rsid w:val="0092370C"/>
    <w:rsid w:val="009239A1"/>
    <w:rsid w:val="00925258"/>
    <w:rsid w:val="0092647A"/>
    <w:rsid w:val="00926592"/>
    <w:rsid w:val="00927A59"/>
    <w:rsid w:val="00927D51"/>
    <w:rsid w:val="00932272"/>
    <w:rsid w:val="00932862"/>
    <w:rsid w:val="00933308"/>
    <w:rsid w:val="009334F1"/>
    <w:rsid w:val="00933BD7"/>
    <w:rsid w:val="00934B85"/>
    <w:rsid w:val="00935868"/>
    <w:rsid w:val="00935D60"/>
    <w:rsid w:val="009360B6"/>
    <w:rsid w:val="0093710F"/>
    <w:rsid w:val="0094358D"/>
    <w:rsid w:val="009438E5"/>
    <w:rsid w:val="009447BB"/>
    <w:rsid w:val="00944C48"/>
    <w:rsid w:val="00944EAD"/>
    <w:rsid w:val="00944ED0"/>
    <w:rsid w:val="00946335"/>
    <w:rsid w:val="009513C4"/>
    <w:rsid w:val="009516E7"/>
    <w:rsid w:val="00951F8E"/>
    <w:rsid w:val="0095418F"/>
    <w:rsid w:val="00954854"/>
    <w:rsid w:val="00955E55"/>
    <w:rsid w:val="009567C5"/>
    <w:rsid w:val="00961C7C"/>
    <w:rsid w:val="00962200"/>
    <w:rsid w:val="0096220D"/>
    <w:rsid w:val="00963E72"/>
    <w:rsid w:val="009646C2"/>
    <w:rsid w:val="00964C53"/>
    <w:rsid w:val="009659CD"/>
    <w:rsid w:val="00966F54"/>
    <w:rsid w:val="00967539"/>
    <w:rsid w:val="00967B39"/>
    <w:rsid w:val="0097191B"/>
    <w:rsid w:val="0097215F"/>
    <w:rsid w:val="00974421"/>
    <w:rsid w:val="00975CBB"/>
    <w:rsid w:val="00975E61"/>
    <w:rsid w:val="00975F49"/>
    <w:rsid w:val="00976E31"/>
    <w:rsid w:val="00977C63"/>
    <w:rsid w:val="00980087"/>
    <w:rsid w:val="00980C0B"/>
    <w:rsid w:val="00980D78"/>
    <w:rsid w:val="009814F1"/>
    <w:rsid w:val="00981C80"/>
    <w:rsid w:val="00982244"/>
    <w:rsid w:val="00983583"/>
    <w:rsid w:val="0098432E"/>
    <w:rsid w:val="00984D06"/>
    <w:rsid w:val="00984D77"/>
    <w:rsid w:val="0098524F"/>
    <w:rsid w:val="00985FF7"/>
    <w:rsid w:val="00986A76"/>
    <w:rsid w:val="00986C13"/>
    <w:rsid w:val="00987ABE"/>
    <w:rsid w:val="00987C9F"/>
    <w:rsid w:val="009906C7"/>
    <w:rsid w:val="00990D3A"/>
    <w:rsid w:val="00990DEF"/>
    <w:rsid w:val="00991652"/>
    <w:rsid w:val="00992A4B"/>
    <w:rsid w:val="00993B36"/>
    <w:rsid w:val="00995D8F"/>
    <w:rsid w:val="009963CD"/>
    <w:rsid w:val="009967B5"/>
    <w:rsid w:val="009A04C4"/>
    <w:rsid w:val="009A0CA6"/>
    <w:rsid w:val="009A2530"/>
    <w:rsid w:val="009A5FF8"/>
    <w:rsid w:val="009A632B"/>
    <w:rsid w:val="009B0F55"/>
    <w:rsid w:val="009B12A5"/>
    <w:rsid w:val="009B266D"/>
    <w:rsid w:val="009B3825"/>
    <w:rsid w:val="009B3D81"/>
    <w:rsid w:val="009B5CBF"/>
    <w:rsid w:val="009B6810"/>
    <w:rsid w:val="009B6E7B"/>
    <w:rsid w:val="009B742F"/>
    <w:rsid w:val="009B78F2"/>
    <w:rsid w:val="009B7D14"/>
    <w:rsid w:val="009C058A"/>
    <w:rsid w:val="009C184A"/>
    <w:rsid w:val="009C2CA5"/>
    <w:rsid w:val="009C443A"/>
    <w:rsid w:val="009C5199"/>
    <w:rsid w:val="009C5E98"/>
    <w:rsid w:val="009C72D3"/>
    <w:rsid w:val="009C7C44"/>
    <w:rsid w:val="009D17FC"/>
    <w:rsid w:val="009D2717"/>
    <w:rsid w:val="009D2BA2"/>
    <w:rsid w:val="009D3E26"/>
    <w:rsid w:val="009D3E45"/>
    <w:rsid w:val="009D4638"/>
    <w:rsid w:val="009D4AA8"/>
    <w:rsid w:val="009D6F2F"/>
    <w:rsid w:val="009E0F3F"/>
    <w:rsid w:val="009E3F9F"/>
    <w:rsid w:val="009E4235"/>
    <w:rsid w:val="009E71DD"/>
    <w:rsid w:val="009E7599"/>
    <w:rsid w:val="009E78AD"/>
    <w:rsid w:val="009E7A0E"/>
    <w:rsid w:val="009F0468"/>
    <w:rsid w:val="009F0870"/>
    <w:rsid w:val="009F121E"/>
    <w:rsid w:val="009F2608"/>
    <w:rsid w:val="009F351F"/>
    <w:rsid w:val="009F36E2"/>
    <w:rsid w:val="009F39EB"/>
    <w:rsid w:val="009F3F89"/>
    <w:rsid w:val="009F42DF"/>
    <w:rsid w:val="009F480E"/>
    <w:rsid w:val="009F58B7"/>
    <w:rsid w:val="009F7139"/>
    <w:rsid w:val="009F7358"/>
    <w:rsid w:val="009F7BAE"/>
    <w:rsid w:val="00A022A2"/>
    <w:rsid w:val="00A02D15"/>
    <w:rsid w:val="00A0308B"/>
    <w:rsid w:val="00A11403"/>
    <w:rsid w:val="00A11930"/>
    <w:rsid w:val="00A11D41"/>
    <w:rsid w:val="00A1266D"/>
    <w:rsid w:val="00A1305D"/>
    <w:rsid w:val="00A130BC"/>
    <w:rsid w:val="00A1316D"/>
    <w:rsid w:val="00A14772"/>
    <w:rsid w:val="00A161E6"/>
    <w:rsid w:val="00A162C5"/>
    <w:rsid w:val="00A16467"/>
    <w:rsid w:val="00A167FB"/>
    <w:rsid w:val="00A16E4E"/>
    <w:rsid w:val="00A227BA"/>
    <w:rsid w:val="00A228A7"/>
    <w:rsid w:val="00A22E4C"/>
    <w:rsid w:val="00A25A89"/>
    <w:rsid w:val="00A25D79"/>
    <w:rsid w:val="00A265DF"/>
    <w:rsid w:val="00A26B0D"/>
    <w:rsid w:val="00A301EA"/>
    <w:rsid w:val="00A3040C"/>
    <w:rsid w:val="00A32A61"/>
    <w:rsid w:val="00A336E1"/>
    <w:rsid w:val="00A33F8D"/>
    <w:rsid w:val="00A36E35"/>
    <w:rsid w:val="00A3735A"/>
    <w:rsid w:val="00A373AB"/>
    <w:rsid w:val="00A42F1B"/>
    <w:rsid w:val="00A44EBE"/>
    <w:rsid w:val="00A46D02"/>
    <w:rsid w:val="00A516F1"/>
    <w:rsid w:val="00A52AAC"/>
    <w:rsid w:val="00A538D6"/>
    <w:rsid w:val="00A546BC"/>
    <w:rsid w:val="00A55989"/>
    <w:rsid w:val="00A564B1"/>
    <w:rsid w:val="00A5694A"/>
    <w:rsid w:val="00A60271"/>
    <w:rsid w:val="00A61412"/>
    <w:rsid w:val="00A6233D"/>
    <w:rsid w:val="00A630B4"/>
    <w:rsid w:val="00A63AE4"/>
    <w:rsid w:val="00A63DA4"/>
    <w:rsid w:val="00A664E7"/>
    <w:rsid w:val="00A703FC"/>
    <w:rsid w:val="00A709E1"/>
    <w:rsid w:val="00A70AEF"/>
    <w:rsid w:val="00A720C3"/>
    <w:rsid w:val="00A72539"/>
    <w:rsid w:val="00A72603"/>
    <w:rsid w:val="00A72A13"/>
    <w:rsid w:val="00A73A66"/>
    <w:rsid w:val="00A742E3"/>
    <w:rsid w:val="00A75CD5"/>
    <w:rsid w:val="00A763D5"/>
    <w:rsid w:val="00A76ACF"/>
    <w:rsid w:val="00A802E8"/>
    <w:rsid w:val="00A809B8"/>
    <w:rsid w:val="00A80EEE"/>
    <w:rsid w:val="00A814FE"/>
    <w:rsid w:val="00A81838"/>
    <w:rsid w:val="00A828E3"/>
    <w:rsid w:val="00A82A85"/>
    <w:rsid w:val="00A83DF3"/>
    <w:rsid w:val="00A85915"/>
    <w:rsid w:val="00A86270"/>
    <w:rsid w:val="00A86CFB"/>
    <w:rsid w:val="00A86D1F"/>
    <w:rsid w:val="00A87847"/>
    <w:rsid w:val="00A87983"/>
    <w:rsid w:val="00A920C3"/>
    <w:rsid w:val="00A92309"/>
    <w:rsid w:val="00A952AB"/>
    <w:rsid w:val="00A966D9"/>
    <w:rsid w:val="00A9783D"/>
    <w:rsid w:val="00AA0D73"/>
    <w:rsid w:val="00AA387D"/>
    <w:rsid w:val="00AA45E6"/>
    <w:rsid w:val="00AA4B65"/>
    <w:rsid w:val="00AA52E5"/>
    <w:rsid w:val="00AA5A37"/>
    <w:rsid w:val="00AA5A3B"/>
    <w:rsid w:val="00AA6C55"/>
    <w:rsid w:val="00AA7A88"/>
    <w:rsid w:val="00AB035C"/>
    <w:rsid w:val="00AB1704"/>
    <w:rsid w:val="00AB18DA"/>
    <w:rsid w:val="00AB251F"/>
    <w:rsid w:val="00AB4289"/>
    <w:rsid w:val="00AB4440"/>
    <w:rsid w:val="00AB4551"/>
    <w:rsid w:val="00AB489C"/>
    <w:rsid w:val="00AB4939"/>
    <w:rsid w:val="00AB50C1"/>
    <w:rsid w:val="00AB6936"/>
    <w:rsid w:val="00AB7370"/>
    <w:rsid w:val="00AC04CD"/>
    <w:rsid w:val="00AC098F"/>
    <w:rsid w:val="00AC0C3B"/>
    <w:rsid w:val="00AC2609"/>
    <w:rsid w:val="00AC2D26"/>
    <w:rsid w:val="00AC2D63"/>
    <w:rsid w:val="00AC3D0A"/>
    <w:rsid w:val="00AC4D61"/>
    <w:rsid w:val="00AC708B"/>
    <w:rsid w:val="00AC7438"/>
    <w:rsid w:val="00AC7622"/>
    <w:rsid w:val="00AD03D8"/>
    <w:rsid w:val="00AD0711"/>
    <w:rsid w:val="00AD2C61"/>
    <w:rsid w:val="00AD5438"/>
    <w:rsid w:val="00AD704E"/>
    <w:rsid w:val="00AD7C40"/>
    <w:rsid w:val="00AE2D8E"/>
    <w:rsid w:val="00AE3DBC"/>
    <w:rsid w:val="00AE5FE0"/>
    <w:rsid w:val="00AE60B7"/>
    <w:rsid w:val="00AE66A8"/>
    <w:rsid w:val="00AE79D7"/>
    <w:rsid w:val="00AF0FA8"/>
    <w:rsid w:val="00AF1044"/>
    <w:rsid w:val="00AF2AB7"/>
    <w:rsid w:val="00AF2B1C"/>
    <w:rsid w:val="00AF3450"/>
    <w:rsid w:val="00AF3638"/>
    <w:rsid w:val="00AF4D3F"/>
    <w:rsid w:val="00AF56A6"/>
    <w:rsid w:val="00AF6D2F"/>
    <w:rsid w:val="00B0219F"/>
    <w:rsid w:val="00B0300B"/>
    <w:rsid w:val="00B05457"/>
    <w:rsid w:val="00B057F5"/>
    <w:rsid w:val="00B05A12"/>
    <w:rsid w:val="00B07DE3"/>
    <w:rsid w:val="00B11555"/>
    <w:rsid w:val="00B126CB"/>
    <w:rsid w:val="00B128A0"/>
    <w:rsid w:val="00B14299"/>
    <w:rsid w:val="00B1437D"/>
    <w:rsid w:val="00B14CAC"/>
    <w:rsid w:val="00B17988"/>
    <w:rsid w:val="00B20240"/>
    <w:rsid w:val="00B20F29"/>
    <w:rsid w:val="00B22C31"/>
    <w:rsid w:val="00B22C3E"/>
    <w:rsid w:val="00B22FF0"/>
    <w:rsid w:val="00B23281"/>
    <w:rsid w:val="00B237ED"/>
    <w:rsid w:val="00B23CF8"/>
    <w:rsid w:val="00B242A1"/>
    <w:rsid w:val="00B27571"/>
    <w:rsid w:val="00B27B35"/>
    <w:rsid w:val="00B30041"/>
    <w:rsid w:val="00B313E3"/>
    <w:rsid w:val="00B33498"/>
    <w:rsid w:val="00B344FB"/>
    <w:rsid w:val="00B34C0A"/>
    <w:rsid w:val="00B363AA"/>
    <w:rsid w:val="00B36C5C"/>
    <w:rsid w:val="00B404AD"/>
    <w:rsid w:val="00B4164B"/>
    <w:rsid w:val="00B42567"/>
    <w:rsid w:val="00B426CF"/>
    <w:rsid w:val="00B439E5"/>
    <w:rsid w:val="00B4582A"/>
    <w:rsid w:val="00B47DA9"/>
    <w:rsid w:val="00B50810"/>
    <w:rsid w:val="00B51DCC"/>
    <w:rsid w:val="00B53D11"/>
    <w:rsid w:val="00B53F05"/>
    <w:rsid w:val="00B5409A"/>
    <w:rsid w:val="00B54B28"/>
    <w:rsid w:val="00B55574"/>
    <w:rsid w:val="00B60225"/>
    <w:rsid w:val="00B63A6C"/>
    <w:rsid w:val="00B648AF"/>
    <w:rsid w:val="00B64E7C"/>
    <w:rsid w:val="00B64F45"/>
    <w:rsid w:val="00B6525D"/>
    <w:rsid w:val="00B65ABA"/>
    <w:rsid w:val="00B6600A"/>
    <w:rsid w:val="00B6707B"/>
    <w:rsid w:val="00B67097"/>
    <w:rsid w:val="00B673C1"/>
    <w:rsid w:val="00B6740C"/>
    <w:rsid w:val="00B675EB"/>
    <w:rsid w:val="00B6790F"/>
    <w:rsid w:val="00B67BBE"/>
    <w:rsid w:val="00B7021C"/>
    <w:rsid w:val="00B71785"/>
    <w:rsid w:val="00B71B3B"/>
    <w:rsid w:val="00B72326"/>
    <w:rsid w:val="00B755CF"/>
    <w:rsid w:val="00B761A0"/>
    <w:rsid w:val="00B764BC"/>
    <w:rsid w:val="00B77F48"/>
    <w:rsid w:val="00B821C4"/>
    <w:rsid w:val="00B831D2"/>
    <w:rsid w:val="00B83419"/>
    <w:rsid w:val="00B8484E"/>
    <w:rsid w:val="00B853DB"/>
    <w:rsid w:val="00B85EFE"/>
    <w:rsid w:val="00B877BE"/>
    <w:rsid w:val="00B87D61"/>
    <w:rsid w:val="00B90101"/>
    <w:rsid w:val="00B91EAC"/>
    <w:rsid w:val="00B92581"/>
    <w:rsid w:val="00B929CC"/>
    <w:rsid w:val="00B92A0C"/>
    <w:rsid w:val="00B92CE5"/>
    <w:rsid w:val="00B92E1A"/>
    <w:rsid w:val="00B932F7"/>
    <w:rsid w:val="00B93948"/>
    <w:rsid w:val="00B9473A"/>
    <w:rsid w:val="00B949C7"/>
    <w:rsid w:val="00B94EA5"/>
    <w:rsid w:val="00B959F8"/>
    <w:rsid w:val="00B95ABE"/>
    <w:rsid w:val="00BA197F"/>
    <w:rsid w:val="00BA2B81"/>
    <w:rsid w:val="00BA2D99"/>
    <w:rsid w:val="00BA446C"/>
    <w:rsid w:val="00BA4BC7"/>
    <w:rsid w:val="00BA4C12"/>
    <w:rsid w:val="00BA4E24"/>
    <w:rsid w:val="00BA4F80"/>
    <w:rsid w:val="00BA55B7"/>
    <w:rsid w:val="00BA5E08"/>
    <w:rsid w:val="00BA5E47"/>
    <w:rsid w:val="00BA796D"/>
    <w:rsid w:val="00BA7D57"/>
    <w:rsid w:val="00BB156E"/>
    <w:rsid w:val="00BB2688"/>
    <w:rsid w:val="00BB2A94"/>
    <w:rsid w:val="00BB3330"/>
    <w:rsid w:val="00BB3823"/>
    <w:rsid w:val="00BB47D7"/>
    <w:rsid w:val="00BB48D3"/>
    <w:rsid w:val="00BB4A62"/>
    <w:rsid w:val="00BB62AC"/>
    <w:rsid w:val="00BC01C1"/>
    <w:rsid w:val="00BC02E1"/>
    <w:rsid w:val="00BC299F"/>
    <w:rsid w:val="00BC2FE4"/>
    <w:rsid w:val="00BC360E"/>
    <w:rsid w:val="00BC43AE"/>
    <w:rsid w:val="00BC45A1"/>
    <w:rsid w:val="00BC5529"/>
    <w:rsid w:val="00BC5A34"/>
    <w:rsid w:val="00BC6A34"/>
    <w:rsid w:val="00BC76A4"/>
    <w:rsid w:val="00BC7C5E"/>
    <w:rsid w:val="00BC7C9C"/>
    <w:rsid w:val="00BD0E95"/>
    <w:rsid w:val="00BD17F5"/>
    <w:rsid w:val="00BD2827"/>
    <w:rsid w:val="00BD2B6B"/>
    <w:rsid w:val="00BD2E64"/>
    <w:rsid w:val="00BD4972"/>
    <w:rsid w:val="00BD58A9"/>
    <w:rsid w:val="00BD66E6"/>
    <w:rsid w:val="00BD6E05"/>
    <w:rsid w:val="00BD773C"/>
    <w:rsid w:val="00BD7A0C"/>
    <w:rsid w:val="00BD7BFF"/>
    <w:rsid w:val="00BD7FBD"/>
    <w:rsid w:val="00BE0E78"/>
    <w:rsid w:val="00BE2A3D"/>
    <w:rsid w:val="00BE3994"/>
    <w:rsid w:val="00BE40F0"/>
    <w:rsid w:val="00BE54D0"/>
    <w:rsid w:val="00BE6454"/>
    <w:rsid w:val="00BE7AD7"/>
    <w:rsid w:val="00BF0F82"/>
    <w:rsid w:val="00BF4885"/>
    <w:rsid w:val="00BF6B6C"/>
    <w:rsid w:val="00BF6B96"/>
    <w:rsid w:val="00BF7251"/>
    <w:rsid w:val="00BF7F28"/>
    <w:rsid w:val="00C01909"/>
    <w:rsid w:val="00C019E2"/>
    <w:rsid w:val="00C031AC"/>
    <w:rsid w:val="00C0376E"/>
    <w:rsid w:val="00C05759"/>
    <w:rsid w:val="00C05787"/>
    <w:rsid w:val="00C068D8"/>
    <w:rsid w:val="00C070D3"/>
    <w:rsid w:val="00C07450"/>
    <w:rsid w:val="00C07C2E"/>
    <w:rsid w:val="00C10B48"/>
    <w:rsid w:val="00C10C61"/>
    <w:rsid w:val="00C111FE"/>
    <w:rsid w:val="00C116F9"/>
    <w:rsid w:val="00C11871"/>
    <w:rsid w:val="00C1194B"/>
    <w:rsid w:val="00C1274D"/>
    <w:rsid w:val="00C13059"/>
    <w:rsid w:val="00C14647"/>
    <w:rsid w:val="00C156D4"/>
    <w:rsid w:val="00C1601C"/>
    <w:rsid w:val="00C167A3"/>
    <w:rsid w:val="00C1789C"/>
    <w:rsid w:val="00C2181C"/>
    <w:rsid w:val="00C21E0B"/>
    <w:rsid w:val="00C2321B"/>
    <w:rsid w:val="00C24DD1"/>
    <w:rsid w:val="00C25E17"/>
    <w:rsid w:val="00C2657D"/>
    <w:rsid w:val="00C26A87"/>
    <w:rsid w:val="00C36BD2"/>
    <w:rsid w:val="00C3720D"/>
    <w:rsid w:val="00C3745D"/>
    <w:rsid w:val="00C416E1"/>
    <w:rsid w:val="00C41C28"/>
    <w:rsid w:val="00C43954"/>
    <w:rsid w:val="00C44A5D"/>
    <w:rsid w:val="00C45D60"/>
    <w:rsid w:val="00C47787"/>
    <w:rsid w:val="00C47BF8"/>
    <w:rsid w:val="00C50E17"/>
    <w:rsid w:val="00C51B1C"/>
    <w:rsid w:val="00C531C1"/>
    <w:rsid w:val="00C53DCE"/>
    <w:rsid w:val="00C5409F"/>
    <w:rsid w:val="00C565C4"/>
    <w:rsid w:val="00C57679"/>
    <w:rsid w:val="00C6149F"/>
    <w:rsid w:val="00C631E4"/>
    <w:rsid w:val="00C64892"/>
    <w:rsid w:val="00C655F2"/>
    <w:rsid w:val="00C65B4C"/>
    <w:rsid w:val="00C65B61"/>
    <w:rsid w:val="00C70E53"/>
    <w:rsid w:val="00C7276F"/>
    <w:rsid w:val="00C72979"/>
    <w:rsid w:val="00C744F0"/>
    <w:rsid w:val="00C74A65"/>
    <w:rsid w:val="00C76782"/>
    <w:rsid w:val="00C76B98"/>
    <w:rsid w:val="00C7736D"/>
    <w:rsid w:val="00C813AE"/>
    <w:rsid w:val="00C81529"/>
    <w:rsid w:val="00C81A7C"/>
    <w:rsid w:val="00C81BA6"/>
    <w:rsid w:val="00C8232F"/>
    <w:rsid w:val="00C826A5"/>
    <w:rsid w:val="00C829A7"/>
    <w:rsid w:val="00C8377C"/>
    <w:rsid w:val="00C84293"/>
    <w:rsid w:val="00C873F2"/>
    <w:rsid w:val="00C877CD"/>
    <w:rsid w:val="00C902E9"/>
    <w:rsid w:val="00C908B7"/>
    <w:rsid w:val="00C91425"/>
    <w:rsid w:val="00C916EC"/>
    <w:rsid w:val="00C91D81"/>
    <w:rsid w:val="00C92A42"/>
    <w:rsid w:val="00C934B4"/>
    <w:rsid w:val="00C952B5"/>
    <w:rsid w:val="00C95655"/>
    <w:rsid w:val="00C96563"/>
    <w:rsid w:val="00C9677A"/>
    <w:rsid w:val="00C9791B"/>
    <w:rsid w:val="00CA0BBB"/>
    <w:rsid w:val="00CA0D0E"/>
    <w:rsid w:val="00CA18F2"/>
    <w:rsid w:val="00CA1FD3"/>
    <w:rsid w:val="00CA298A"/>
    <w:rsid w:val="00CA2DAE"/>
    <w:rsid w:val="00CA32E0"/>
    <w:rsid w:val="00CA360D"/>
    <w:rsid w:val="00CA3B25"/>
    <w:rsid w:val="00CA3E14"/>
    <w:rsid w:val="00CA4289"/>
    <w:rsid w:val="00CA4871"/>
    <w:rsid w:val="00CA4BD5"/>
    <w:rsid w:val="00CA6007"/>
    <w:rsid w:val="00CA6722"/>
    <w:rsid w:val="00CA6D4E"/>
    <w:rsid w:val="00CA6E84"/>
    <w:rsid w:val="00CA7569"/>
    <w:rsid w:val="00CA7B4B"/>
    <w:rsid w:val="00CB0773"/>
    <w:rsid w:val="00CB3454"/>
    <w:rsid w:val="00CB36A8"/>
    <w:rsid w:val="00CB4FC7"/>
    <w:rsid w:val="00CC07FB"/>
    <w:rsid w:val="00CC0CBC"/>
    <w:rsid w:val="00CC139A"/>
    <w:rsid w:val="00CC1E7A"/>
    <w:rsid w:val="00CC2285"/>
    <w:rsid w:val="00CC2F15"/>
    <w:rsid w:val="00CC3FEB"/>
    <w:rsid w:val="00CC4F64"/>
    <w:rsid w:val="00CC5BF7"/>
    <w:rsid w:val="00CD009D"/>
    <w:rsid w:val="00CD01AF"/>
    <w:rsid w:val="00CD058C"/>
    <w:rsid w:val="00CD116E"/>
    <w:rsid w:val="00CD30DF"/>
    <w:rsid w:val="00CD37B9"/>
    <w:rsid w:val="00CD3B98"/>
    <w:rsid w:val="00CD4027"/>
    <w:rsid w:val="00CD4216"/>
    <w:rsid w:val="00CD4BDC"/>
    <w:rsid w:val="00CD518C"/>
    <w:rsid w:val="00CD733F"/>
    <w:rsid w:val="00CD7BCB"/>
    <w:rsid w:val="00CD7C65"/>
    <w:rsid w:val="00CE0942"/>
    <w:rsid w:val="00CE31C9"/>
    <w:rsid w:val="00CE3485"/>
    <w:rsid w:val="00CE34E2"/>
    <w:rsid w:val="00CE38CF"/>
    <w:rsid w:val="00CE45C9"/>
    <w:rsid w:val="00CE49C4"/>
    <w:rsid w:val="00CE6440"/>
    <w:rsid w:val="00CE7CA5"/>
    <w:rsid w:val="00CF1D81"/>
    <w:rsid w:val="00CF2534"/>
    <w:rsid w:val="00CF2DC9"/>
    <w:rsid w:val="00CF37E9"/>
    <w:rsid w:val="00CF4F01"/>
    <w:rsid w:val="00CF6C0D"/>
    <w:rsid w:val="00CF6DE4"/>
    <w:rsid w:val="00CF7CB6"/>
    <w:rsid w:val="00D00F82"/>
    <w:rsid w:val="00D02CAA"/>
    <w:rsid w:val="00D02EDC"/>
    <w:rsid w:val="00D034D8"/>
    <w:rsid w:val="00D0670C"/>
    <w:rsid w:val="00D075C9"/>
    <w:rsid w:val="00D10561"/>
    <w:rsid w:val="00D12EFD"/>
    <w:rsid w:val="00D140E5"/>
    <w:rsid w:val="00D15447"/>
    <w:rsid w:val="00D15E48"/>
    <w:rsid w:val="00D16309"/>
    <w:rsid w:val="00D167AC"/>
    <w:rsid w:val="00D20644"/>
    <w:rsid w:val="00D239DA"/>
    <w:rsid w:val="00D246E9"/>
    <w:rsid w:val="00D24E8E"/>
    <w:rsid w:val="00D24F78"/>
    <w:rsid w:val="00D263A2"/>
    <w:rsid w:val="00D30DB6"/>
    <w:rsid w:val="00D311AB"/>
    <w:rsid w:val="00D3178A"/>
    <w:rsid w:val="00D31E32"/>
    <w:rsid w:val="00D3222B"/>
    <w:rsid w:val="00D32290"/>
    <w:rsid w:val="00D325A8"/>
    <w:rsid w:val="00D3384C"/>
    <w:rsid w:val="00D33EB0"/>
    <w:rsid w:val="00D3468D"/>
    <w:rsid w:val="00D36DC6"/>
    <w:rsid w:val="00D37BF8"/>
    <w:rsid w:val="00D40E08"/>
    <w:rsid w:val="00D40F88"/>
    <w:rsid w:val="00D41577"/>
    <w:rsid w:val="00D41E71"/>
    <w:rsid w:val="00D41EA8"/>
    <w:rsid w:val="00D433FE"/>
    <w:rsid w:val="00D441DE"/>
    <w:rsid w:val="00D442AD"/>
    <w:rsid w:val="00D4436F"/>
    <w:rsid w:val="00D45DF9"/>
    <w:rsid w:val="00D47F5E"/>
    <w:rsid w:val="00D50829"/>
    <w:rsid w:val="00D5095E"/>
    <w:rsid w:val="00D52730"/>
    <w:rsid w:val="00D52F1E"/>
    <w:rsid w:val="00D5380C"/>
    <w:rsid w:val="00D54C56"/>
    <w:rsid w:val="00D5618A"/>
    <w:rsid w:val="00D5685E"/>
    <w:rsid w:val="00D56BA7"/>
    <w:rsid w:val="00D57206"/>
    <w:rsid w:val="00D5784B"/>
    <w:rsid w:val="00D60EDC"/>
    <w:rsid w:val="00D63EFB"/>
    <w:rsid w:val="00D658AF"/>
    <w:rsid w:val="00D65DC8"/>
    <w:rsid w:val="00D7004E"/>
    <w:rsid w:val="00D7056B"/>
    <w:rsid w:val="00D70A79"/>
    <w:rsid w:val="00D70BA8"/>
    <w:rsid w:val="00D71254"/>
    <w:rsid w:val="00D713A7"/>
    <w:rsid w:val="00D71898"/>
    <w:rsid w:val="00D746D9"/>
    <w:rsid w:val="00D74EC3"/>
    <w:rsid w:val="00D7594F"/>
    <w:rsid w:val="00D77058"/>
    <w:rsid w:val="00D77158"/>
    <w:rsid w:val="00D7724E"/>
    <w:rsid w:val="00D8240D"/>
    <w:rsid w:val="00D837A0"/>
    <w:rsid w:val="00D83DE9"/>
    <w:rsid w:val="00D8450D"/>
    <w:rsid w:val="00D8472E"/>
    <w:rsid w:val="00D86BBD"/>
    <w:rsid w:val="00D8731A"/>
    <w:rsid w:val="00D87D2B"/>
    <w:rsid w:val="00D9083C"/>
    <w:rsid w:val="00D911ED"/>
    <w:rsid w:val="00D9176C"/>
    <w:rsid w:val="00D92D40"/>
    <w:rsid w:val="00D93A1C"/>
    <w:rsid w:val="00D93E32"/>
    <w:rsid w:val="00D94475"/>
    <w:rsid w:val="00D95AF9"/>
    <w:rsid w:val="00D95E2F"/>
    <w:rsid w:val="00DA032B"/>
    <w:rsid w:val="00DA09C9"/>
    <w:rsid w:val="00DA1822"/>
    <w:rsid w:val="00DA1CA5"/>
    <w:rsid w:val="00DA2DAA"/>
    <w:rsid w:val="00DA3133"/>
    <w:rsid w:val="00DA36A6"/>
    <w:rsid w:val="00DA4D2D"/>
    <w:rsid w:val="00DA54DA"/>
    <w:rsid w:val="00DA584A"/>
    <w:rsid w:val="00DB0406"/>
    <w:rsid w:val="00DB043B"/>
    <w:rsid w:val="00DB1E3E"/>
    <w:rsid w:val="00DB2D0A"/>
    <w:rsid w:val="00DB3420"/>
    <w:rsid w:val="00DB3AEC"/>
    <w:rsid w:val="00DB5E1F"/>
    <w:rsid w:val="00DB6F95"/>
    <w:rsid w:val="00DC03D5"/>
    <w:rsid w:val="00DC056C"/>
    <w:rsid w:val="00DC19D8"/>
    <w:rsid w:val="00DC2613"/>
    <w:rsid w:val="00DC28DC"/>
    <w:rsid w:val="00DC2E2E"/>
    <w:rsid w:val="00DC438E"/>
    <w:rsid w:val="00DC4512"/>
    <w:rsid w:val="00DC60C9"/>
    <w:rsid w:val="00DC79CB"/>
    <w:rsid w:val="00DC7D47"/>
    <w:rsid w:val="00DD1FA3"/>
    <w:rsid w:val="00DD3691"/>
    <w:rsid w:val="00DD4B55"/>
    <w:rsid w:val="00DD58B6"/>
    <w:rsid w:val="00DD6075"/>
    <w:rsid w:val="00DD6144"/>
    <w:rsid w:val="00DD6237"/>
    <w:rsid w:val="00DD636D"/>
    <w:rsid w:val="00DE18EA"/>
    <w:rsid w:val="00DE1E90"/>
    <w:rsid w:val="00DE24E6"/>
    <w:rsid w:val="00DE287A"/>
    <w:rsid w:val="00DE2D2E"/>
    <w:rsid w:val="00DE43AA"/>
    <w:rsid w:val="00DE5387"/>
    <w:rsid w:val="00DE5A9E"/>
    <w:rsid w:val="00DE5C8A"/>
    <w:rsid w:val="00DE6350"/>
    <w:rsid w:val="00DE6E95"/>
    <w:rsid w:val="00DE7B07"/>
    <w:rsid w:val="00DE7EB7"/>
    <w:rsid w:val="00DF0154"/>
    <w:rsid w:val="00DF07AD"/>
    <w:rsid w:val="00DF3052"/>
    <w:rsid w:val="00DF3364"/>
    <w:rsid w:val="00DF3521"/>
    <w:rsid w:val="00DF5858"/>
    <w:rsid w:val="00DF5FF7"/>
    <w:rsid w:val="00DF702A"/>
    <w:rsid w:val="00DF755D"/>
    <w:rsid w:val="00DF7D09"/>
    <w:rsid w:val="00DF7DC9"/>
    <w:rsid w:val="00DF7E94"/>
    <w:rsid w:val="00E00939"/>
    <w:rsid w:val="00E0300A"/>
    <w:rsid w:val="00E03662"/>
    <w:rsid w:val="00E037A5"/>
    <w:rsid w:val="00E0473A"/>
    <w:rsid w:val="00E055BB"/>
    <w:rsid w:val="00E07B03"/>
    <w:rsid w:val="00E102B3"/>
    <w:rsid w:val="00E11449"/>
    <w:rsid w:val="00E11988"/>
    <w:rsid w:val="00E13CF7"/>
    <w:rsid w:val="00E1596B"/>
    <w:rsid w:val="00E15DA9"/>
    <w:rsid w:val="00E17689"/>
    <w:rsid w:val="00E17DFF"/>
    <w:rsid w:val="00E2095D"/>
    <w:rsid w:val="00E20A78"/>
    <w:rsid w:val="00E218C4"/>
    <w:rsid w:val="00E21DFA"/>
    <w:rsid w:val="00E234C9"/>
    <w:rsid w:val="00E23C35"/>
    <w:rsid w:val="00E26249"/>
    <w:rsid w:val="00E2682C"/>
    <w:rsid w:val="00E26BEB"/>
    <w:rsid w:val="00E26C65"/>
    <w:rsid w:val="00E30414"/>
    <w:rsid w:val="00E31E2D"/>
    <w:rsid w:val="00E31E9A"/>
    <w:rsid w:val="00E31FFC"/>
    <w:rsid w:val="00E334FF"/>
    <w:rsid w:val="00E35D66"/>
    <w:rsid w:val="00E36EB2"/>
    <w:rsid w:val="00E3722C"/>
    <w:rsid w:val="00E37BE2"/>
    <w:rsid w:val="00E40769"/>
    <w:rsid w:val="00E407C4"/>
    <w:rsid w:val="00E41EC0"/>
    <w:rsid w:val="00E4282D"/>
    <w:rsid w:val="00E42B01"/>
    <w:rsid w:val="00E42E8B"/>
    <w:rsid w:val="00E43BD3"/>
    <w:rsid w:val="00E47EF6"/>
    <w:rsid w:val="00E51E6C"/>
    <w:rsid w:val="00E534A7"/>
    <w:rsid w:val="00E53711"/>
    <w:rsid w:val="00E541F6"/>
    <w:rsid w:val="00E545DA"/>
    <w:rsid w:val="00E56047"/>
    <w:rsid w:val="00E608A4"/>
    <w:rsid w:val="00E60F12"/>
    <w:rsid w:val="00E62146"/>
    <w:rsid w:val="00E62E49"/>
    <w:rsid w:val="00E63741"/>
    <w:rsid w:val="00E645ED"/>
    <w:rsid w:val="00E6465D"/>
    <w:rsid w:val="00E64ABF"/>
    <w:rsid w:val="00E64E84"/>
    <w:rsid w:val="00E6507E"/>
    <w:rsid w:val="00E652FB"/>
    <w:rsid w:val="00E66C20"/>
    <w:rsid w:val="00E67317"/>
    <w:rsid w:val="00E67537"/>
    <w:rsid w:val="00E70204"/>
    <w:rsid w:val="00E7049E"/>
    <w:rsid w:val="00E70F2C"/>
    <w:rsid w:val="00E71C46"/>
    <w:rsid w:val="00E72340"/>
    <w:rsid w:val="00E731B7"/>
    <w:rsid w:val="00E73FE3"/>
    <w:rsid w:val="00E74869"/>
    <w:rsid w:val="00E75A1D"/>
    <w:rsid w:val="00E75DBC"/>
    <w:rsid w:val="00E75ED2"/>
    <w:rsid w:val="00E8280C"/>
    <w:rsid w:val="00E82E69"/>
    <w:rsid w:val="00E83E4C"/>
    <w:rsid w:val="00E84516"/>
    <w:rsid w:val="00E85D26"/>
    <w:rsid w:val="00E86282"/>
    <w:rsid w:val="00E91933"/>
    <w:rsid w:val="00E920E9"/>
    <w:rsid w:val="00E92A81"/>
    <w:rsid w:val="00E93DB0"/>
    <w:rsid w:val="00E9502E"/>
    <w:rsid w:val="00E95996"/>
    <w:rsid w:val="00E969B1"/>
    <w:rsid w:val="00E97FFE"/>
    <w:rsid w:val="00EA1D50"/>
    <w:rsid w:val="00EA2A52"/>
    <w:rsid w:val="00EA44EB"/>
    <w:rsid w:val="00EA4CF2"/>
    <w:rsid w:val="00EA6126"/>
    <w:rsid w:val="00EA642F"/>
    <w:rsid w:val="00EB3272"/>
    <w:rsid w:val="00EB336A"/>
    <w:rsid w:val="00EB405C"/>
    <w:rsid w:val="00EB4475"/>
    <w:rsid w:val="00EB6552"/>
    <w:rsid w:val="00EB6BBE"/>
    <w:rsid w:val="00EC06D2"/>
    <w:rsid w:val="00EC18E6"/>
    <w:rsid w:val="00EC1984"/>
    <w:rsid w:val="00EC1DD4"/>
    <w:rsid w:val="00EC234C"/>
    <w:rsid w:val="00EC4927"/>
    <w:rsid w:val="00EC6FA6"/>
    <w:rsid w:val="00ED06E0"/>
    <w:rsid w:val="00ED0DC9"/>
    <w:rsid w:val="00ED15A0"/>
    <w:rsid w:val="00ED23CC"/>
    <w:rsid w:val="00ED3529"/>
    <w:rsid w:val="00ED3C4D"/>
    <w:rsid w:val="00ED3DE3"/>
    <w:rsid w:val="00ED468C"/>
    <w:rsid w:val="00ED4D17"/>
    <w:rsid w:val="00ED6218"/>
    <w:rsid w:val="00ED7DD2"/>
    <w:rsid w:val="00EE0E61"/>
    <w:rsid w:val="00EE1726"/>
    <w:rsid w:val="00EE6CD3"/>
    <w:rsid w:val="00EF0094"/>
    <w:rsid w:val="00EF09BA"/>
    <w:rsid w:val="00EF20D7"/>
    <w:rsid w:val="00EF21C3"/>
    <w:rsid w:val="00EF2FA2"/>
    <w:rsid w:val="00EF3419"/>
    <w:rsid w:val="00EF5833"/>
    <w:rsid w:val="00EF5B33"/>
    <w:rsid w:val="00EF7255"/>
    <w:rsid w:val="00EF7A1C"/>
    <w:rsid w:val="00EF7DF1"/>
    <w:rsid w:val="00F0119C"/>
    <w:rsid w:val="00F01E94"/>
    <w:rsid w:val="00F02BDB"/>
    <w:rsid w:val="00F036FE"/>
    <w:rsid w:val="00F0441B"/>
    <w:rsid w:val="00F07623"/>
    <w:rsid w:val="00F07D0B"/>
    <w:rsid w:val="00F109A1"/>
    <w:rsid w:val="00F10E2F"/>
    <w:rsid w:val="00F126F2"/>
    <w:rsid w:val="00F138C3"/>
    <w:rsid w:val="00F169D4"/>
    <w:rsid w:val="00F2073E"/>
    <w:rsid w:val="00F20AEE"/>
    <w:rsid w:val="00F217D4"/>
    <w:rsid w:val="00F22E61"/>
    <w:rsid w:val="00F23A64"/>
    <w:rsid w:val="00F24454"/>
    <w:rsid w:val="00F24F60"/>
    <w:rsid w:val="00F25D33"/>
    <w:rsid w:val="00F2667B"/>
    <w:rsid w:val="00F26C5C"/>
    <w:rsid w:val="00F278E9"/>
    <w:rsid w:val="00F3136B"/>
    <w:rsid w:val="00F31437"/>
    <w:rsid w:val="00F314F1"/>
    <w:rsid w:val="00F327EA"/>
    <w:rsid w:val="00F32E83"/>
    <w:rsid w:val="00F33197"/>
    <w:rsid w:val="00F3333D"/>
    <w:rsid w:val="00F33641"/>
    <w:rsid w:val="00F34598"/>
    <w:rsid w:val="00F349E5"/>
    <w:rsid w:val="00F360AF"/>
    <w:rsid w:val="00F36842"/>
    <w:rsid w:val="00F40780"/>
    <w:rsid w:val="00F42842"/>
    <w:rsid w:val="00F43EE0"/>
    <w:rsid w:val="00F44138"/>
    <w:rsid w:val="00F45071"/>
    <w:rsid w:val="00F46D55"/>
    <w:rsid w:val="00F46E40"/>
    <w:rsid w:val="00F4760A"/>
    <w:rsid w:val="00F4792B"/>
    <w:rsid w:val="00F529FE"/>
    <w:rsid w:val="00F52B8E"/>
    <w:rsid w:val="00F53CFD"/>
    <w:rsid w:val="00F54AF5"/>
    <w:rsid w:val="00F557E3"/>
    <w:rsid w:val="00F55BC1"/>
    <w:rsid w:val="00F57C25"/>
    <w:rsid w:val="00F604CA"/>
    <w:rsid w:val="00F6111C"/>
    <w:rsid w:val="00F61E78"/>
    <w:rsid w:val="00F62864"/>
    <w:rsid w:val="00F630C0"/>
    <w:rsid w:val="00F635C5"/>
    <w:rsid w:val="00F6370A"/>
    <w:rsid w:val="00F638FB"/>
    <w:rsid w:val="00F664F9"/>
    <w:rsid w:val="00F675EB"/>
    <w:rsid w:val="00F70E3E"/>
    <w:rsid w:val="00F714BD"/>
    <w:rsid w:val="00F73644"/>
    <w:rsid w:val="00F736E3"/>
    <w:rsid w:val="00F737EB"/>
    <w:rsid w:val="00F740F8"/>
    <w:rsid w:val="00F741C7"/>
    <w:rsid w:val="00F754D3"/>
    <w:rsid w:val="00F767E8"/>
    <w:rsid w:val="00F77B7D"/>
    <w:rsid w:val="00F80270"/>
    <w:rsid w:val="00F8043F"/>
    <w:rsid w:val="00F8194B"/>
    <w:rsid w:val="00F81BFB"/>
    <w:rsid w:val="00F83BA7"/>
    <w:rsid w:val="00F86A3F"/>
    <w:rsid w:val="00F8759F"/>
    <w:rsid w:val="00F87F6F"/>
    <w:rsid w:val="00F90F4B"/>
    <w:rsid w:val="00F91297"/>
    <w:rsid w:val="00F9133B"/>
    <w:rsid w:val="00F94DF6"/>
    <w:rsid w:val="00F950E6"/>
    <w:rsid w:val="00F95934"/>
    <w:rsid w:val="00F963C7"/>
    <w:rsid w:val="00F96F35"/>
    <w:rsid w:val="00F97192"/>
    <w:rsid w:val="00F97730"/>
    <w:rsid w:val="00FA2849"/>
    <w:rsid w:val="00FA4F45"/>
    <w:rsid w:val="00FA59E5"/>
    <w:rsid w:val="00FA5DCE"/>
    <w:rsid w:val="00FA7903"/>
    <w:rsid w:val="00FB32A4"/>
    <w:rsid w:val="00FB37AF"/>
    <w:rsid w:val="00FB3986"/>
    <w:rsid w:val="00FB43DC"/>
    <w:rsid w:val="00FB4B1F"/>
    <w:rsid w:val="00FB54F7"/>
    <w:rsid w:val="00FB594D"/>
    <w:rsid w:val="00FB5B92"/>
    <w:rsid w:val="00FB72ED"/>
    <w:rsid w:val="00FB77BC"/>
    <w:rsid w:val="00FB78BD"/>
    <w:rsid w:val="00FB7CAE"/>
    <w:rsid w:val="00FC0052"/>
    <w:rsid w:val="00FC0C20"/>
    <w:rsid w:val="00FC1025"/>
    <w:rsid w:val="00FC141A"/>
    <w:rsid w:val="00FC3FB8"/>
    <w:rsid w:val="00FC4188"/>
    <w:rsid w:val="00FC49BB"/>
    <w:rsid w:val="00FC696F"/>
    <w:rsid w:val="00FC7289"/>
    <w:rsid w:val="00FD0C95"/>
    <w:rsid w:val="00FD13EC"/>
    <w:rsid w:val="00FD1457"/>
    <w:rsid w:val="00FD2BC7"/>
    <w:rsid w:val="00FD2F42"/>
    <w:rsid w:val="00FD409F"/>
    <w:rsid w:val="00FD410D"/>
    <w:rsid w:val="00FD56C8"/>
    <w:rsid w:val="00FD616B"/>
    <w:rsid w:val="00FD6317"/>
    <w:rsid w:val="00FD641B"/>
    <w:rsid w:val="00FD6F56"/>
    <w:rsid w:val="00FD754F"/>
    <w:rsid w:val="00FD7A76"/>
    <w:rsid w:val="00FE093D"/>
    <w:rsid w:val="00FE26EE"/>
    <w:rsid w:val="00FE34AC"/>
    <w:rsid w:val="00FE367F"/>
    <w:rsid w:val="00FE3BE6"/>
    <w:rsid w:val="00FE4772"/>
    <w:rsid w:val="00FE7877"/>
    <w:rsid w:val="00FF0475"/>
    <w:rsid w:val="00FF24F6"/>
    <w:rsid w:val="00FF28AA"/>
    <w:rsid w:val="00FF29DC"/>
    <w:rsid w:val="00FF2E5C"/>
    <w:rsid w:val="00FF3954"/>
    <w:rsid w:val="00FF4C79"/>
    <w:rsid w:val="00FF52DF"/>
    <w:rsid w:val="00FF642E"/>
    <w:rsid w:val="00FF7DE5"/>
    <w:rsid w:val="0118BBB7"/>
    <w:rsid w:val="0128EA6E"/>
    <w:rsid w:val="01E46B50"/>
    <w:rsid w:val="021E4D8B"/>
    <w:rsid w:val="02832A72"/>
    <w:rsid w:val="02DA0C76"/>
    <w:rsid w:val="02F7ED45"/>
    <w:rsid w:val="041291E2"/>
    <w:rsid w:val="04230381"/>
    <w:rsid w:val="0490D2D6"/>
    <w:rsid w:val="050056FC"/>
    <w:rsid w:val="0521AFC8"/>
    <w:rsid w:val="0532D68F"/>
    <w:rsid w:val="05EF15F3"/>
    <w:rsid w:val="07B29E87"/>
    <w:rsid w:val="0811C31D"/>
    <w:rsid w:val="08148264"/>
    <w:rsid w:val="092F0F12"/>
    <w:rsid w:val="09E9C98D"/>
    <w:rsid w:val="0AAD796A"/>
    <w:rsid w:val="0AE50266"/>
    <w:rsid w:val="0B55DAC6"/>
    <w:rsid w:val="0B8AB61E"/>
    <w:rsid w:val="0BEBA18E"/>
    <w:rsid w:val="0BF45862"/>
    <w:rsid w:val="0C851AF6"/>
    <w:rsid w:val="0D3484C3"/>
    <w:rsid w:val="0D4A35B5"/>
    <w:rsid w:val="0DD6F67B"/>
    <w:rsid w:val="0F011624"/>
    <w:rsid w:val="101AA15E"/>
    <w:rsid w:val="107CBE39"/>
    <w:rsid w:val="1163EC4F"/>
    <w:rsid w:val="11C7918E"/>
    <w:rsid w:val="11EF3091"/>
    <w:rsid w:val="12485187"/>
    <w:rsid w:val="125B15E3"/>
    <w:rsid w:val="1338D7A7"/>
    <w:rsid w:val="137287B3"/>
    <w:rsid w:val="13C19695"/>
    <w:rsid w:val="13F39FC0"/>
    <w:rsid w:val="14A00C7A"/>
    <w:rsid w:val="14A3185B"/>
    <w:rsid w:val="14EF583F"/>
    <w:rsid w:val="15676A75"/>
    <w:rsid w:val="15E0FB9A"/>
    <w:rsid w:val="16D06003"/>
    <w:rsid w:val="16D35D12"/>
    <w:rsid w:val="16E17CC9"/>
    <w:rsid w:val="16EF9C0B"/>
    <w:rsid w:val="17061959"/>
    <w:rsid w:val="172FB5F6"/>
    <w:rsid w:val="17BDD3DB"/>
    <w:rsid w:val="1857CB7E"/>
    <w:rsid w:val="192E626A"/>
    <w:rsid w:val="193DA722"/>
    <w:rsid w:val="19645769"/>
    <w:rsid w:val="19D0F4CF"/>
    <w:rsid w:val="1A1BEE9E"/>
    <w:rsid w:val="1BDE1D30"/>
    <w:rsid w:val="1C3F1E1A"/>
    <w:rsid w:val="1C47496A"/>
    <w:rsid w:val="1C477E3F"/>
    <w:rsid w:val="1C5B4617"/>
    <w:rsid w:val="1C9B425B"/>
    <w:rsid w:val="1D758718"/>
    <w:rsid w:val="1DD2782B"/>
    <w:rsid w:val="1E295B03"/>
    <w:rsid w:val="1E82E05C"/>
    <w:rsid w:val="1EB079DE"/>
    <w:rsid w:val="1EDFB1A9"/>
    <w:rsid w:val="1EFA29EB"/>
    <w:rsid w:val="1F34AC00"/>
    <w:rsid w:val="20BDA2B0"/>
    <w:rsid w:val="21093F67"/>
    <w:rsid w:val="21CB9DCF"/>
    <w:rsid w:val="22CBD532"/>
    <w:rsid w:val="2355BA07"/>
    <w:rsid w:val="23A645E3"/>
    <w:rsid w:val="23B019B2"/>
    <w:rsid w:val="245A8078"/>
    <w:rsid w:val="2492DE20"/>
    <w:rsid w:val="2495DEA1"/>
    <w:rsid w:val="24CCA4CF"/>
    <w:rsid w:val="2597057F"/>
    <w:rsid w:val="25FDAB6F"/>
    <w:rsid w:val="261D9AEF"/>
    <w:rsid w:val="269BC92C"/>
    <w:rsid w:val="26F10D15"/>
    <w:rsid w:val="27779C9F"/>
    <w:rsid w:val="27E66165"/>
    <w:rsid w:val="281339AB"/>
    <w:rsid w:val="281CBFDB"/>
    <w:rsid w:val="2896CC7A"/>
    <w:rsid w:val="28D28094"/>
    <w:rsid w:val="290E42FC"/>
    <w:rsid w:val="29448ECA"/>
    <w:rsid w:val="2ABD65D6"/>
    <w:rsid w:val="2B1C9F46"/>
    <w:rsid w:val="2C35A506"/>
    <w:rsid w:val="2C509465"/>
    <w:rsid w:val="2D6EC38F"/>
    <w:rsid w:val="2E7AE5B6"/>
    <w:rsid w:val="2EA22F51"/>
    <w:rsid w:val="2EC74F49"/>
    <w:rsid w:val="2EE4682A"/>
    <w:rsid w:val="2F03B239"/>
    <w:rsid w:val="2FD65094"/>
    <w:rsid w:val="303D1BAE"/>
    <w:rsid w:val="314E0482"/>
    <w:rsid w:val="31B02778"/>
    <w:rsid w:val="32B5217C"/>
    <w:rsid w:val="349F6E49"/>
    <w:rsid w:val="34F9D9B9"/>
    <w:rsid w:val="351C9575"/>
    <w:rsid w:val="364F75BB"/>
    <w:rsid w:val="36FFB456"/>
    <w:rsid w:val="373AF335"/>
    <w:rsid w:val="37E35BD2"/>
    <w:rsid w:val="38A92702"/>
    <w:rsid w:val="38DD44C8"/>
    <w:rsid w:val="39AB6382"/>
    <w:rsid w:val="39B24FB8"/>
    <w:rsid w:val="39B6A593"/>
    <w:rsid w:val="3A9CAC0A"/>
    <w:rsid w:val="3B563F75"/>
    <w:rsid w:val="3B97A100"/>
    <w:rsid w:val="3CD6DE84"/>
    <w:rsid w:val="3CE26896"/>
    <w:rsid w:val="3D997BC2"/>
    <w:rsid w:val="3DE24986"/>
    <w:rsid w:val="3E12A340"/>
    <w:rsid w:val="40C800BE"/>
    <w:rsid w:val="414ED4C0"/>
    <w:rsid w:val="41D33170"/>
    <w:rsid w:val="421B26AF"/>
    <w:rsid w:val="4255FA9C"/>
    <w:rsid w:val="42CDAA3F"/>
    <w:rsid w:val="43715E3C"/>
    <w:rsid w:val="437229A5"/>
    <w:rsid w:val="447430F7"/>
    <w:rsid w:val="447D755A"/>
    <w:rsid w:val="4575A1F1"/>
    <w:rsid w:val="45799325"/>
    <w:rsid w:val="45C23394"/>
    <w:rsid w:val="45CD1257"/>
    <w:rsid w:val="45EA9854"/>
    <w:rsid w:val="46370A8D"/>
    <w:rsid w:val="4672805F"/>
    <w:rsid w:val="4677A847"/>
    <w:rsid w:val="475733E3"/>
    <w:rsid w:val="47E3E2F4"/>
    <w:rsid w:val="4803529D"/>
    <w:rsid w:val="488A59C8"/>
    <w:rsid w:val="48B639A7"/>
    <w:rsid w:val="4B51218F"/>
    <w:rsid w:val="4B64B83A"/>
    <w:rsid w:val="4BA1CE4A"/>
    <w:rsid w:val="4BDBC7FA"/>
    <w:rsid w:val="4BE30211"/>
    <w:rsid w:val="4C2D2D9D"/>
    <w:rsid w:val="4C51E1D3"/>
    <w:rsid w:val="4DFC15E1"/>
    <w:rsid w:val="4F0BAE07"/>
    <w:rsid w:val="4F6A6E58"/>
    <w:rsid w:val="4F9866F0"/>
    <w:rsid w:val="4FE63F9A"/>
    <w:rsid w:val="5165E916"/>
    <w:rsid w:val="517B0852"/>
    <w:rsid w:val="51D320C0"/>
    <w:rsid w:val="51D98DD9"/>
    <w:rsid w:val="51FDF333"/>
    <w:rsid w:val="53380DDB"/>
    <w:rsid w:val="5354CCA5"/>
    <w:rsid w:val="5366FEF8"/>
    <w:rsid w:val="5390A7FB"/>
    <w:rsid w:val="53B142F5"/>
    <w:rsid w:val="53B3E810"/>
    <w:rsid w:val="54A5B1CA"/>
    <w:rsid w:val="558CD18A"/>
    <w:rsid w:val="55BA6197"/>
    <w:rsid w:val="56078BA7"/>
    <w:rsid w:val="57BA3B5D"/>
    <w:rsid w:val="58100A08"/>
    <w:rsid w:val="585EA3A7"/>
    <w:rsid w:val="59BEF2DA"/>
    <w:rsid w:val="5A039DEE"/>
    <w:rsid w:val="5ADDBDF2"/>
    <w:rsid w:val="5AFCB9B4"/>
    <w:rsid w:val="5B082942"/>
    <w:rsid w:val="5B2608C7"/>
    <w:rsid w:val="5B555B38"/>
    <w:rsid w:val="5BB77D7A"/>
    <w:rsid w:val="5BE67566"/>
    <w:rsid w:val="5CCA1EDD"/>
    <w:rsid w:val="5D2B0A4D"/>
    <w:rsid w:val="5DE84EA1"/>
    <w:rsid w:val="5E404E9C"/>
    <w:rsid w:val="5E78A3EC"/>
    <w:rsid w:val="5EA90B96"/>
    <w:rsid w:val="5ECD9860"/>
    <w:rsid w:val="60B67FF0"/>
    <w:rsid w:val="61702EF7"/>
    <w:rsid w:val="61F94A52"/>
    <w:rsid w:val="634979DD"/>
    <w:rsid w:val="645658BB"/>
    <w:rsid w:val="6533CFBC"/>
    <w:rsid w:val="65A055EE"/>
    <w:rsid w:val="65F5294C"/>
    <w:rsid w:val="66C2DCCB"/>
    <w:rsid w:val="66DED14C"/>
    <w:rsid w:val="674BAA6E"/>
    <w:rsid w:val="680B3DED"/>
    <w:rsid w:val="680DA867"/>
    <w:rsid w:val="687A554C"/>
    <w:rsid w:val="69622F46"/>
    <w:rsid w:val="696F7F8F"/>
    <w:rsid w:val="6AA659B8"/>
    <w:rsid w:val="6C0151F3"/>
    <w:rsid w:val="6C1FA454"/>
    <w:rsid w:val="6CB36F9F"/>
    <w:rsid w:val="6E868135"/>
    <w:rsid w:val="6F1BFE85"/>
    <w:rsid w:val="6F56E02C"/>
    <w:rsid w:val="6FE32D5F"/>
    <w:rsid w:val="7188E029"/>
    <w:rsid w:val="71AAA4E9"/>
    <w:rsid w:val="71FE2D1A"/>
    <w:rsid w:val="724ABB6D"/>
    <w:rsid w:val="73ED79FF"/>
    <w:rsid w:val="7500FA0D"/>
    <w:rsid w:val="75374B89"/>
    <w:rsid w:val="758C39A0"/>
    <w:rsid w:val="7697EF9E"/>
    <w:rsid w:val="76F0A410"/>
    <w:rsid w:val="77101B8D"/>
    <w:rsid w:val="775FF426"/>
    <w:rsid w:val="77D8EDD5"/>
    <w:rsid w:val="7822B18E"/>
    <w:rsid w:val="78A34C71"/>
    <w:rsid w:val="791EDD8F"/>
    <w:rsid w:val="79BE929B"/>
    <w:rsid w:val="7A2E5B6A"/>
    <w:rsid w:val="7A665388"/>
    <w:rsid w:val="7B3F42A4"/>
    <w:rsid w:val="7B5F687C"/>
    <w:rsid w:val="7B8216D7"/>
    <w:rsid w:val="7D159AD3"/>
    <w:rsid w:val="7D6706E0"/>
    <w:rsid w:val="7DD43683"/>
    <w:rsid w:val="7F4E5B23"/>
    <w:rsid w:val="7FC0A29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02DC4"/>
  <w15:docId w15:val="{F6BB385D-64AE-4699-AFEC-20AE205EC4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8"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uiPriority="10" w:semiHidden="1" w:unhideWhenUsed="1"/>
    <w:lsdException w:name="footer" w:uiPriority="8"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4350F"/>
    <w:rPr>
      <w:rFonts w:ascii="Cambria" w:hAnsi="Cambria"/>
      <w:lang w:eastAsia="en-US"/>
    </w:rPr>
  </w:style>
  <w:style w:type="paragraph" w:styleId="Heading1">
    <w:name w:val="heading 1"/>
    <w:next w:val="VDWCbody"/>
    <w:link w:val="Heading1Char"/>
    <w:uiPriority w:val="9"/>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hAnsi="Arial" w:eastAsia="MS Gothic"/>
      <w:b/>
      <w:bCs/>
      <w:sz w:val="24"/>
      <w:szCs w:val="26"/>
      <w:lang w:eastAsia="en-US"/>
    </w:rPr>
  </w:style>
  <w:style w:type="paragraph" w:styleId="Heading4">
    <w:name w:val="heading 4"/>
    <w:next w:val="VDWCbody"/>
    <w:link w:val="Heading4Char"/>
    <w:uiPriority w:val="1"/>
    <w:qFormat/>
    <w:rsid w:val="00B92A0C"/>
    <w:pPr>
      <w:keepNext/>
      <w:keepLines/>
      <w:spacing w:before="240" w:after="120" w:line="240" w:lineRule="atLeast"/>
      <w:outlineLvl w:val="3"/>
    </w:pPr>
    <w:rPr>
      <w:rFonts w:ascii="Arial" w:hAnsi="Arial" w:eastAsia="MS Mincho"/>
      <w:b/>
      <w:bCs/>
      <w:sz w:val="21"/>
      <w:lang w:eastAsia="en-US"/>
    </w:rPr>
  </w:style>
  <w:style w:type="paragraph" w:styleId="Heading5">
    <w:name w:val="heading 5"/>
    <w:next w:val="VDWCbody"/>
    <w:link w:val="Heading5Char"/>
    <w:uiPriority w:val="98"/>
    <w:qFormat/>
    <w:rsid w:val="005B7D22"/>
    <w:pPr>
      <w:keepNext/>
      <w:keepLines/>
      <w:suppressAutoHyphens/>
      <w:spacing w:before="240" w:after="120" w:line="240" w:lineRule="atLeast"/>
      <w:outlineLvl w:val="4"/>
    </w:pPr>
    <w:rPr>
      <w:rFonts w:ascii="Arial" w:hAnsi="Arial" w:eastAsia="MS Mincho"/>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EC1DD4"/>
    <w:rPr>
      <w:rFonts w:ascii="Arial" w:hAnsi="Arial"/>
      <w:bCs/>
      <w:color w:val="1D1937"/>
      <w:sz w:val="44"/>
      <w:szCs w:val="44"/>
      <w:lang w:eastAsia="en-US"/>
    </w:rPr>
  </w:style>
  <w:style w:type="character" w:styleId="Heading2Char" w:customStyle="1">
    <w:name w:val="Heading 2 Char"/>
    <w:link w:val="Heading2"/>
    <w:uiPriority w:val="1"/>
    <w:rsid w:val="00EC1DD4"/>
    <w:rPr>
      <w:rFonts w:ascii="Arial" w:hAnsi="Arial"/>
      <w:b/>
      <w:color w:val="1D1937"/>
      <w:sz w:val="28"/>
      <w:szCs w:val="28"/>
      <w:lang w:eastAsia="en-US"/>
    </w:rPr>
  </w:style>
  <w:style w:type="character" w:styleId="Heading3Char" w:customStyle="1">
    <w:name w:val="Heading 3 Char"/>
    <w:link w:val="Heading3"/>
    <w:uiPriority w:val="1"/>
    <w:rsid w:val="00FB594D"/>
    <w:rPr>
      <w:rFonts w:ascii="Arial" w:hAnsi="Arial" w:eastAsia="MS Gothic" w:cs="Times New Roman"/>
      <w:b/>
      <w:bCs/>
      <w:sz w:val="24"/>
      <w:szCs w:val="26"/>
    </w:rPr>
  </w:style>
  <w:style w:type="character" w:styleId="Heading4Char" w:customStyle="1">
    <w:name w:val="Heading 4 Char"/>
    <w:link w:val="Heading4"/>
    <w:uiPriority w:val="1"/>
    <w:rsid w:val="00B92A0C"/>
    <w:rPr>
      <w:rFonts w:ascii="Arial" w:hAnsi="Arial" w:eastAsia="MS Mincho"/>
      <w:b/>
      <w:bCs/>
      <w:sz w:val="21"/>
      <w:lang w:eastAsia="en-US"/>
    </w:rPr>
  </w:style>
  <w:style w:type="paragraph" w:styleId="Header">
    <w:name w:val="header"/>
    <w:basedOn w:val="VDWCheader"/>
    <w:link w:val="HeaderChar"/>
    <w:uiPriority w:val="10"/>
    <w:rsid w:val="004E380D"/>
  </w:style>
  <w:style w:type="paragraph" w:styleId="Footer">
    <w:name w:val="footer"/>
    <w:basedOn w:val="VDWCfooter"/>
    <w:link w:val="FooterChar"/>
    <w:uiPriority w:val="8"/>
    <w:rsid w:val="0031753A"/>
  </w:style>
  <w:style w:type="character" w:styleId="FollowedHyperlink">
    <w:name w:val="FollowedHyperlink"/>
    <w:uiPriority w:val="99"/>
    <w:rsid w:val="007F6862"/>
    <w:rPr>
      <w:color w:val="87189D"/>
      <w:u w:val="dotted"/>
    </w:rPr>
  </w:style>
  <w:style w:type="paragraph" w:styleId="VDWCtabletext6pt" w:customStyle="1">
    <w:name w:val="VDWC table text + 6pt"/>
    <w:basedOn w:val="VDWC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rsid w:val="00EC1DD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vAlign w:val="bottom"/>
      </w:tcPr>
    </w:tblStylePr>
  </w:style>
  <w:style w:type="character" w:styleId="PageNumber">
    <w:name w:val="page number"/>
    <w:basedOn w:val="DefaultParagraphFont"/>
    <w:uiPriority w:val="99"/>
    <w:semiHidden/>
    <w:rsid w:val="00DA7946"/>
  </w:style>
  <w:style w:type="paragraph" w:styleId="VDWCreportsubtitle" w:customStyle="1">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styleId="VDWCreportmaintitle" w:customStyle="1">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link w:val="FootnoteTextChar"/>
    <w:uiPriority w:val="8"/>
    <w:rsid w:val="003072C6"/>
    <w:pPr>
      <w:spacing w:before="60" w:after="60" w:line="200" w:lineRule="atLeast"/>
    </w:pPr>
    <w:rPr>
      <w:rFonts w:ascii="Arial" w:hAnsi="Arial" w:eastAsia="MS Gothic"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styleId="VDWCreportmaintitlewhite" w:customStyle="1">
    <w:name w:val="VDWC report main title white"/>
    <w:uiPriority w:val="4"/>
    <w:rsid w:val="00EC1DD4"/>
    <w:pPr>
      <w:keepLines/>
      <w:spacing w:after="240"/>
    </w:pPr>
    <w:rPr>
      <w:rFonts w:ascii="Arial" w:hAnsi="Arial"/>
      <w:bCs/>
      <w:color w:val="FFFFFF"/>
      <w:sz w:val="40"/>
      <w:szCs w:val="50"/>
      <w:lang w:eastAsia="en-US"/>
    </w:rPr>
  </w:style>
  <w:style w:type="paragraph" w:styleId="VDWCreportsubtitlewhite" w:customStyle="1">
    <w:name w:val="VDWC report subtitle white"/>
    <w:uiPriority w:val="4"/>
    <w:rsid w:val="00EC1DD4"/>
    <w:pPr>
      <w:spacing w:after="120"/>
    </w:pPr>
    <w:rPr>
      <w:rFonts w:ascii="Arial" w:hAnsi="Arial"/>
      <w:bCs/>
      <w:color w:val="FFFFFF"/>
      <w:sz w:val="22"/>
      <w:szCs w:val="30"/>
      <w:lang w:eastAsia="en-US"/>
    </w:rPr>
  </w:style>
  <w:style w:type="paragraph" w:styleId="Coverinstructions" w:customStyle="1">
    <w:name w:val="Cover instructions"/>
    <w:rsid w:val="001A7E04"/>
    <w:pPr>
      <w:spacing w:after="200" w:line="320" w:lineRule="atLeast"/>
    </w:pPr>
    <w:rPr>
      <w:rFonts w:ascii="Arial" w:hAnsi="Arial"/>
      <w:color w:val="FFFFFF"/>
      <w:sz w:val="24"/>
      <w:lang w:eastAsia="en-US"/>
    </w:rPr>
  </w:style>
  <w:style w:type="character" w:styleId="Heading5Char" w:customStyle="1">
    <w:name w:val="Heading 5 Char"/>
    <w:link w:val="Heading5"/>
    <w:uiPriority w:val="98"/>
    <w:rsid w:val="005B7D22"/>
    <w:rPr>
      <w:rFonts w:ascii="Arial" w:hAnsi="Arial" w:eastAsia="MS Mincho"/>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styleId="DocumentMapChar" w:customStyle="1">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styleId="VDWCbody" w:customStyle="1">
    <w:name w:val="VDWC body"/>
    <w:qFormat/>
    <w:rsid w:val="00DB6F95"/>
    <w:pPr>
      <w:spacing w:after="120" w:line="270" w:lineRule="atLeast"/>
    </w:pPr>
    <w:rPr>
      <w:rFonts w:ascii="Arial" w:hAnsi="Arial" w:eastAsia="Times"/>
      <w:sz w:val="22"/>
      <w:lang w:eastAsia="en-US"/>
    </w:rPr>
  </w:style>
  <w:style w:type="paragraph" w:styleId="VDWCbullet1" w:customStyle="1">
    <w:name w:val="VDWC bullet 1"/>
    <w:basedOn w:val="VDWCbody"/>
    <w:qFormat/>
    <w:rsid w:val="00F126F2"/>
    <w:pPr>
      <w:numPr>
        <w:numId w:val="1"/>
      </w:numPr>
      <w:spacing w:after="40"/>
    </w:pPr>
  </w:style>
  <w:style w:type="paragraph" w:styleId="VDWCnumberloweralpha" w:customStyle="1">
    <w:name w:val="VDWC number lower alpha"/>
    <w:basedOn w:val="VDWCbody"/>
    <w:uiPriority w:val="3"/>
    <w:rsid w:val="00F126F2"/>
    <w:pPr>
      <w:numPr>
        <w:numId w:val="3"/>
      </w:numPr>
    </w:pPr>
  </w:style>
  <w:style w:type="paragraph" w:styleId="VDWCnumberloweralphaindent" w:customStyle="1">
    <w:name w:val="VDWC number lower alpha indent"/>
    <w:basedOn w:val="VDWCbody"/>
    <w:uiPriority w:val="3"/>
    <w:rsid w:val="00F126F2"/>
    <w:pPr>
      <w:numPr>
        <w:ilvl w:val="1"/>
        <w:numId w:val="3"/>
      </w:numPr>
    </w:pPr>
  </w:style>
  <w:style w:type="paragraph" w:styleId="VDWCtablefigurenote" w:customStyle="1">
    <w:name w:val="VDWC table/figure note"/>
    <w:uiPriority w:val="4"/>
    <w:rsid w:val="008A5B97"/>
    <w:pPr>
      <w:spacing w:before="60" w:after="60" w:line="240" w:lineRule="exact"/>
    </w:pPr>
    <w:rPr>
      <w:rFonts w:ascii="Arial" w:hAnsi="Arial"/>
      <w:sz w:val="18"/>
      <w:lang w:eastAsia="en-US"/>
    </w:rPr>
  </w:style>
  <w:style w:type="paragraph" w:styleId="VDWCtabletext" w:customStyle="1">
    <w:name w:val="VDWC table text"/>
    <w:uiPriority w:val="3"/>
    <w:qFormat/>
    <w:rsid w:val="00AB035C"/>
    <w:pPr>
      <w:spacing w:before="80" w:after="60"/>
    </w:pPr>
    <w:rPr>
      <w:rFonts w:ascii="Arial" w:hAnsi="Arial"/>
      <w:sz w:val="21"/>
      <w:lang w:eastAsia="en-US"/>
    </w:rPr>
  </w:style>
  <w:style w:type="paragraph" w:styleId="VDWCtablecaption" w:customStyle="1">
    <w:name w:val="VDWC table caption"/>
    <w:next w:val="VDWCbody"/>
    <w:uiPriority w:val="3"/>
    <w:qFormat/>
    <w:rsid w:val="00DB6F95"/>
    <w:pPr>
      <w:keepNext/>
      <w:keepLines/>
      <w:spacing w:before="240" w:after="120" w:line="240" w:lineRule="atLeast"/>
    </w:pPr>
    <w:rPr>
      <w:rFonts w:ascii="Arial" w:hAnsi="Arial"/>
      <w:b/>
      <w:sz w:val="22"/>
      <w:lang w:eastAsia="en-US"/>
    </w:rPr>
  </w:style>
  <w:style w:type="paragraph" w:styleId="VDWCfigurecaption" w:customStyle="1">
    <w:name w:val="VDWC figure caption"/>
    <w:next w:val="VDWCbody"/>
    <w:rsid w:val="00DB6F95"/>
    <w:pPr>
      <w:keepNext/>
      <w:keepLines/>
      <w:spacing w:before="240" w:after="120"/>
    </w:pPr>
    <w:rPr>
      <w:rFonts w:ascii="Arial" w:hAnsi="Arial"/>
      <w:b/>
      <w:sz w:val="22"/>
      <w:lang w:eastAsia="en-US"/>
    </w:rPr>
  </w:style>
  <w:style w:type="paragraph" w:styleId="VDWCfooter" w:customStyle="1">
    <w:name w:val="VDWC footer"/>
    <w:uiPriority w:val="11"/>
    <w:rsid w:val="00E969B1"/>
    <w:pPr>
      <w:tabs>
        <w:tab w:val="right" w:pos="9299"/>
      </w:tabs>
    </w:pPr>
    <w:rPr>
      <w:rFonts w:ascii="Arial" w:hAnsi="Arial" w:cs="Arial"/>
      <w:sz w:val="18"/>
      <w:szCs w:val="18"/>
      <w:lang w:eastAsia="en-US"/>
    </w:rPr>
  </w:style>
  <w:style w:type="paragraph" w:styleId="VDWCbullet2" w:customStyle="1">
    <w:name w:val="VDWC bullet 2"/>
    <w:basedOn w:val="VDWCbody"/>
    <w:uiPriority w:val="2"/>
    <w:qFormat/>
    <w:rsid w:val="00F126F2"/>
    <w:pPr>
      <w:numPr>
        <w:ilvl w:val="1"/>
        <w:numId w:val="1"/>
      </w:numPr>
      <w:spacing w:after="40"/>
    </w:pPr>
  </w:style>
  <w:style w:type="paragraph" w:styleId="VDWCheader" w:customStyle="1">
    <w:name w:val="VDWC header"/>
    <w:basedOn w:val="VDWCfooter"/>
    <w:uiPriority w:val="11"/>
    <w:rsid w:val="00E969B1"/>
  </w:style>
  <w:style w:type="character" w:styleId="Strong">
    <w:name w:val="Strong"/>
    <w:uiPriority w:val="99"/>
    <w:qFormat/>
    <w:rsid w:val="00DC19D8"/>
    <w:rPr>
      <w:b/>
      <w:bCs/>
    </w:rPr>
  </w:style>
  <w:style w:type="paragraph" w:styleId="VDWCnumberdigit" w:customStyle="1">
    <w:name w:val="VDWC number digit"/>
    <w:basedOn w:val="VDWCbody"/>
    <w:uiPriority w:val="2"/>
    <w:rsid w:val="00EC1DD4"/>
    <w:pPr>
      <w:numPr>
        <w:numId w:val="2"/>
      </w:numPr>
    </w:pPr>
  </w:style>
  <w:style w:type="paragraph" w:styleId="VDWCtablecolhead" w:customStyle="1">
    <w:name w:val="VDWC table col head"/>
    <w:uiPriority w:val="3"/>
    <w:qFormat/>
    <w:rsid w:val="00AB035C"/>
    <w:pPr>
      <w:spacing w:before="80" w:after="60"/>
    </w:pPr>
    <w:rPr>
      <w:rFonts w:ascii="Arial" w:hAnsi="Arial"/>
      <w:b/>
      <w:color w:val="1D1937"/>
      <w:sz w:val="21"/>
      <w:lang w:eastAsia="en-US"/>
    </w:rPr>
  </w:style>
  <w:style w:type="paragraph" w:styleId="VDWCbodyaftertablefigure" w:customStyle="1">
    <w:name w:val="VDWC body after table/figure"/>
    <w:basedOn w:val="VDWCbody"/>
    <w:next w:val="VDWCbody"/>
    <w:rsid w:val="00876275"/>
    <w:pPr>
      <w:spacing w:before="240"/>
    </w:pPr>
  </w:style>
  <w:style w:type="paragraph" w:styleId="VDWCTOCheadingreport" w:customStyle="1">
    <w:name w:val="VDWC TOC heading report"/>
    <w:basedOn w:val="Heading1"/>
    <w:link w:val="VDWCTOCheadingreportChar"/>
    <w:uiPriority w:val="5"/>
    <w:rsid w:val="00EC1DD4"/>
    <w:pPr>
      <w:spacing w:before="0"/>
      <w:outlineLvl w:val="9"/>
    </w:pPr>
  </w:style>
  <w:style w:type="character" w:styleId="VDWCTOCheadingreportChar" w:customStyle="1">
    <w:name w:val="VDWC TOC heading report Char"/>
    <w:link w:val="VDWCTOCheadingreport"/>
    <w:uiPriority w:val="5"/>
    <w:rsid w:val="00EC1DD4"/>
    <w:rPr>
      <w:rFonts w:ascii="Arial" w:hAnsi="Arial"/>
      <w:bCs/>
      <w:color w:val="1D1937"/>
      <w:sz w:val="44"/>
      <w:szCs w:val="44"/>
      <w:lang w:eastAsia="en-US"/>
    </w:rPr>
  </w:style>
  <w:style w:type="paragraph" w:styleId="VDWCaccessibilitypara" w:customStyle="1">
    <w:name w:val="VDWC accessibility para"/>
    <w:uiPriority w:val="8"/>
    <w:rsid w:val="00B0300B"/>
    <w:pPr>
      <w:spacing w:after="300" w:line="300" w:lineRule="atLeast"/>
    </w:pPr>
    <w:rPr>
      <w:rFonts w:ascii="Arial" w:hAnsi="Arial" w:eastAsia="Times"/>
      <w:sz w:val="24"/>
      <w:szCs w:val="19"/>
      <w:lang w:eastAsia="en-US"/>
    </w:rPr>
  </w:style>
  <w:style w:type="paragraph" w:styleId="VDWCbodynospace" w:customStyle="1">
    <w:name w:val="VDWC body no space"/>
    <w:basedOn w:val="VDWCbody"/>
    <w:qFormat/>
    <w:rsid w:val="00CA6D4E"/>
    <w:pPr>
      <w:spacing w:after="0"/>
    </w:pPr>
  </w:style>
  <w:style w:type="paragraph" w:styleId="VDWCquote" w:customStyle="1">
    <w:name w:val="VDWC quote"/>
    <w:basedOn w:val="VDWCbody"/>
    <w:uiPriority w:val="4"/>
    <w:rsid w:val="00E75ED2"/>
    <w:pPr>
      <w:ind w:left="397"/>
    </w:pPr>
    <w:rPr>
      <w:szCs w:val="18"/>
    </w:rPr>
  </w:style>
  <w:style w:type="numbering" w:styleId="ZZBullets" w:customStyle="1">
    <w:name w:val="ZZ Bullets"/>
    <w:rsid w:val="00F126F2"/>
    <w:pPr>
      <w:numPr>
        <w:numId w:val="1"/>
      </w:numPr>
    </w:pPr>
  </w:style>
  <w:style w:type="paragraph" w:styleId="VDWCnumberlowerroman" w:customStyle="1">
    <w:name w:val="VDWC number lower roman"/>
    <w:basedOn w:val="VDWCbody"/>
    <w:uiPriority w:val="3"/>
    <w:rsid w:val="00F126F2"/>
    <w:pPr>
      <w:numPr>
        <w:numId w:val="4"/>
      </w:numPr>
    </w:pPr>
  </w:style>
  <w:style w:type="paragraph" w:styleId="VDWCnumberlowerromanindent" w:customStyle="1">
    <w:name w:val="VDWC number lower roman indent"/>
    <w:basedOn w:val="VDWCbody"/>
    <w:uiPriority w:val="3"/>
    <w:rsid w:val="00F126F2"/>
    <w:pPr>
      <w:numPr>
        <w:ilvl w:val="1"/>
        <w:numId w:val="4"/>
      </w:numPr>
    </w:pPr>
  </w:style>
  <w:style w:type="paragraph" w:styleId="VDWCnumberdigitindent" w:customStyle="1">
    <w:name w:val="VDWC number digit indent"/>
    <w:basedOn w:val="VDWCnumberloweralphaindent"/>
    <w:uiPriority w:val="3"/>
    <w:rsid w:val="00EC1DD4"/>
    <w:pPr>
      <w:numPr>
        <w:numId w:val="2"/>
      </w:numPr>
    </w:pPr>
  </w:style>
  <w:style w:type="character" w:styleId="SubtitleChar" w:customStyle="1">
    <w:name w:val="Subtitle Char"/>
    <w:link w:val="Subtitle"/>
    <w:uiPriority w:val="11"/>
    <w:rsid w:val="00E71C46"/>
    <w:rPr>
      <w:rFonts w:ascii="Calibri Light" w:hAnsi="Calibri Light" w:eastAsia="Times New Roman"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styleId="TitleChar" w:customStyle="1">
    <w:name w:val="Title Char"/>
    <w:link w:val="Title"/>
    <w:uiPriority w:val="10"/>
    <w:rsid w:val="00E71C46"/>
    <w:rPr>
      <w:rFonts w:ascii="Calibri Light" w:hAnsi="Calibri Light" w:eastAsia="Times New Roman" w:cs="Times New Roman"/>
      <w:b/>
      <w:bCs/>
      <w:kern w:val="28"/>
      <w:sz w:val="32"/>
      <w:szCs w:val="32"/>
      <w:lang w:eastAsia="en-US"/>
    </w:rPr>
  </w:style>
  <w:style w:type="paragraph" w:styleId="VDWCbodyafterbullets" w:customStyle="1">
    <w:name w:val="VDWC body after bullets"/>
    <w:basedOn w:val="VDWCbody"/>
    <w:qFormat/>
    <w:rsid w:val="008669BE"/>
    <w:pPr>
      <w:spacing w:before="120"/>
    </w:pPr>
  </w:style>
  <w:style w:type="paragraph" w:styleId="VDWCbulletafternumbers1" w:customStyle="1">
    <w:name w:val="VDWC bullet after numbers 1"/>
    <w:basedOn w:val="VDWCbody"/>
    <w:uiPriority w:val="4"/>
    <w:rsid w:val="00EC1DD4"/>
    <w:pPr>
      <w:numPr>
        <w:ilvl w:val="2"/>
        <w:numId w:val="2"/>
      </w:numPr>
    </w:pPr>
  </w:style>
  <w:style w:type="paragraph" w:styleId="VDWCbulletafternumbers2" w:customStyle="1">
    <w:name w:val="VDWC bullet after numbers 2"/>
    <w:basedOn w:val="VDWCbody"/>
    <w:rsid w:val="00EC1DD4"/>
    <w:pPr>
      <w:numPr>
        <w:ilvl w:val="3"/>
        <w:numId w:val="2"/>
      </w:numPr>
    </w:pPr>
  </w:style>
  <w:style w:type="paragraph" w:styleId="VDWCquotebullet1" w:customStyle="1">
    <w:name w:val="VDWC quote bullet 1"/>
    <w:basedOn w:val="VDWCquote"/>
    <w:rsid w:val="00F126F2"/>
    <w:pPr>
      <w:numPr>
        <w:numId w:val="5"/>
      </w:numPr>
    </w:pPr>
  </w:style>
  <w:style w:type="paragraph" w:styleId="VDWCquotebullet2" w:customStyle="1">
    <w:name w:val="VDWC quote bullet 2"/>
    <w:basedOn w:val="VDWCquote"/>
    <w:rsid w:val="00F126F2"/>
    <w:pPr>
      <w:numPr>
        <w:ilvl w:val="1"/>
        <w:numId w:val="5"/>
      </w:numPr>
    </w:pPr>
  </w:style>
  <w:style w:type="paragraph" w:styleId="VDWCtablebullet1" w:customStyle="1">
    <w:name w:val="VDWC table bullet 1"/>
    <w:basedOn w:val="VDWCtabletext"/>
    <w:uiPriority w:val="3"/>
    <w:qFormat/>
    <w:rsid w:val="00AB035C"/>
    <w:pPr>
      <w:numPr>
        <w:numId w:val="6"/>
      </w:numPr>
    </w:pPr>
  </w:style>
  <w:style w:type="paragraph" w:styleId="VDWCtablebullet2" w:customStyle="1">
    <w:name w:val="VDWC table bullet 2"/>
    <w:basedOn w:val="VDWCtabletext"/>
    <w:uiPriority w:val="11"/>
    <w:rsid w:val="00F126F2"/>
    <w:pPr>
      <w:numPr>
        <w:ilvl w:val="1"/>
        <w:numId w:val="6"/>
      </w:numPr>
    </w:pPr>
  </w:style>
  <w:style w:type="numbering" w:styleId="ZZNumbersloweralpha" w:customStyle="1">
    <w:name w:val="ZZ Numbers lower alpha"/>
    <w:basedOn w:val="NoList"/>
    <w:rsid w:val="00F126F2"/>
    <w:pPr>
      <w:numPr>
        <w:numId w:val="3"/>
      </w:numPr>
    </w:pPr>
  </w:style>
  <w:style w:type="numbering" w:styleId="ZZQuotebullets" w:customStyle="1">
    <w:name w:val="ZZ Quote bullets"/>
    <w:basedOn w:val="NoList"/>
    <w:rsid w:val="00F126F2"/>
    <w:pPr>
      <w:numPr>
        <w:numId w:val="5"/>
      </w:numPr>
    </w:pPr>
  </w:style>
  <w:style w:type="numbering" w:styleId="ZZNumberslowerroman" w:customStyle="1">
    <w:name w:val="ZZ Numbers lower roman"/>
    <w:basedOn w:val="ZZQuotebullets"/>
    <w:rsid w:val="00F126F2"/>
    <w:pPr>
      <w:numPr>
        <w:numId w:val="4"/>
      </w:numPr>
    </w:pPr>
  </w:style>
  <w:style w:type="numbering" w:styleId="ZZTablebullets" w:customStyle="1">
    <w:name w:val="ZZ Table bullets"/>
    <w:basedOn w:val="NoList"/>
    <w:rsid w:val="00F126F2"/>
    <w:pPr>
      <w:numPr>
        <w:numId w:val="6"/>
      </w:numPr>
    </w:pPr>
  </w:style>
  <w:style w:type="paragraph" w:styleId="CommentText">
    <w:name w:val="annotation text"/>
    <w:basedOn w:val="Normal"/>
    <w:link w:val="CommentTextChar"/>
    <w:uiPriority w:val="99"/>
    <w:unhideWhenUsed/>
    <w:rsid w:val="004948CA"/>
  </w:style>
  <w:style w:type="table" w:styleId="Tealtable" w:customStyle="1">
    <w:name w:val="Teal table"/>
    <w:basedOn w:val="TableNormal"/>
    <w:next w:val="TableGrid"/>
    <w:uiPriority w:val="39"/>
    <w:rsid w:val="009334F1"/>
    <w:rPr>
      <w:rFonts w:ascii="Arial" w:hAnsi="Arial" w:eastAsia="Segoe UI"/>
      <w:sz w:val="22"/>
      <w:szCs w:val="22"/>
      <w:lang w:val="en-US" w:eastAsia="en-US"/>
    </w:rPr>
    <w:tblPr>
      <w:tblStyleRowBandSize w:val="1"/>
      <w:tblInd w:w="0" w:type="nil"/>
      <w:tblBorders>
        <w:bottom w:val="single" w:color="398E8B" w:sz="24" w:space="0"/>
      </w:tblBorders>
      <w:tblCellMar>
        <w:top w:w="57" w:type="dxa"/>
        <w:left w:w="85" w:type="dxa"/>
        <w:bottom w:w="57" w:type="dxa"/>
        <w:right w:w="85" w:type="dxa"/>
      </w:tblCellMar>
    </w:tblPr>
    <w:tblStylePr w:type="firstRow">
      <w:pPr>
        <w:jc w:val="left"/>
      </w:pPr>
      <w:rPr>
        <w:rFonts w:hint="default" w:ascii="Arial" w:hAnsi="Arial"/>
        <w:b w:val="0"/>
        <w:color w:val="auto"/>
        <w:sz w:val="22"/>
        <w:szCs w:val="18"/>
      </w:rPr>
      <w:tblPr/>
      <w:tcPr>
        <w:tcBorders>
          <w:top w:val="single" w:color="398E8B" w:sz="24" w:space="0"/>
          <w:left w:val="nil"/>
          <w:bottom w:val="nil"/>
          <w:right w:val="nil"/>
          <w:insideH w:val="nil"/>
          <w:insideV w:val="nil"/>
          <w:tl2br w:val="nil"/>
          <w:tr2bl w:val="nil"/>
        </w:tcBorders>
        <w:shd w:val="clear" w:color="auto" w:fill="E6E6E1"/>
      </w:tcPr>
    </w:tblStylePr>
    <w:tblStylePr w:type="lastRow">
      <w:rPr>
        <w:b/>
        <w:sz w:val="22"/>
      </w:rPr>
      <w:tblPr/>
      <w:tcPr>
        <w:tcBorders>
          <w:top w:val="single" w:color="398E8B" w:sz="8" w:space="0"/>
        </w:tcBorders>
      </w:tcPr>
    </w:tblStylePr>
    <w:tblStylePr w:type="firstCol">
      <w:rPr>
        <w:sz w:val="22"/>
      </w:rPr>
      <w:tblPr/>
      <w:tcPr>
        <w:shd w:val="clear" w:color="auto" w:fill="F2F2F2"/>
      </w:tcPr>
    </w:tblStylePr>
    <w:tblStylePr w:type="lastCol">
      <w:rPr>
        <w:sz w:val="22"/>
      </w:rPr>
    </w:tblStylePr>
    <w:tblStylePr w:type="band1Horz">
      <w:pPr>
        <w:jc w:val="left"/>
      </w:pPr>
      <w:rPr>
        <w:rFonts w:hint="default" w:ascii="Arial" w:hAnsi="Arial"/>
        <w:sz w:val="17"/>
        <w:szCs w:val="17"/>
      </w:rPr>
      <w:tblPr/>
      <w:tcPr>
        <w:vAlign w:val="top"/>
      </w:tcPr>
    </w:tblStylePr>
    <w:tblStylePr w:type="band2Horz">
      <w:pPr>
        <w:jc w:val="left"/>
      </w:pPr>
      <w:rPr>
        <w:rFonts w:hint="default" w:ascii="Arial" w:hAnsi="Arial"/>
        <w:sz w:val="17"/>
        <w:szCs w:val="17"/>
      </w:rPr>
      <w:tblPr/>
      <w:tcPr>
        <w:vAlign w:val="top"/>
      </w:tcPr>
    </w:tblStylePr>
  </w:style>
  <w:style w:type="character" w:styleId="CommentTextChar" w:customStyle="1">
    <w:name w:val="Comment Text Char"/>
    <w:basedOn w:val="DefaultParagraphFont"/>
    <w:link w:val="CommentText"/>
    <w:uiPriority w:val="99"/>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styleId="Purpletable" w:customStyle="1">
    <w:name w:val="Purple table"/>
    <w:basedOn w:val="TableNormal"/>
    <w:next w:val="TableGrid"/>
    <w:uiPriority w:val="39"/>
    <w:rsid w:val="007028A1"/>
    <w:rPr>
      <w:rFonts w:ascii="Arial" w:hAnsi="Arial" w:eastAsia="Segoe UI"/>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hint="default" w:ascii="Arial" w:hAnsi="Arial"/>
        <w:b w:val="0"/>
        <w:color w:val="00264D"/>
        <w:sz w:val="18"/>
        <w:szCs w:val="18"/>
      </w:rPr>
      <w:tblPr/>
      <w:tcPr>
        <w:tcBorders>
          <w:top w:val="single" w:color="87189D" w:sz="18" w:space="0"/>
          <w:left w:val="nil"/>
          <w:bottom w:val="single" w:color="87189D" w:sz="4" w:space="0"/>
          <w:right w:val="nil"/>
          <w:insideH w:val="nil"/>
          <w:insideV w:val="nil"/>
          <w:tl2br w:val="nil"/>
          <w:tr2bl w:val="nil"/>
        </w:tcBorders>
        <w:shd w:val="clear" w:color="auto" w:fill="E6E6E1"/>
      </w:tcPr>
    </w:tblStylePr>
    <w:tblStylePr w:type="lastRow">
      <w:rPr>
        <w:b/>
      </w:rPr>
      <w:tblPr/>
      <w:tcPr>
        <w:tcBorders>
          <w:top w:val="single" w:color="87189D" w:sz="4" w:space="0"/>
        </w:tcBorders>
      </w:tcPr>
    </w:tblStylePr>
    <w:tblStylePr w:type="firstCol">
      <w:tblPr/>
      <w:tcPr>
        <w:shd w:val="clear" w:color="auto" w:fill="F2F2F2"/>
      </w:tcPr>
    </w:tblStylePr>
    <w:tblStylePr w:type="band1Horz">
      <w:pPr>
        <w:jc w:val="left"/>
      </w:pPr>
      <w:rPr>
        <w:rFonts w:hint="default" w:ascii="Arial" w:hAnsi="Arial"/>
        <w:sz w:val="17"/>
        <w:szCs w:val="17"/>
      </w:rPr>
      <w:tblPr/>
      <w:tcPr>
        <w:vAlign w:val="top"/>
      </w:tcPr>
    </w:tblStylePr>
    <w:tblStylePr w:type="band2Horz">
      <w:pPr>
        <w:jc w:val="left"/>
      </w:pPr>
      <w:rPr>
        <w:rFonts w:hint="default" w:ascii="Arial" w:hAnsi="Arial"/>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styleId="CommentSubjectChar" w:customStyle="1">
    <w:name w:val="Comment Subject Char"/>
    <w:basedOn w:val="CommentTextChar"/>
    <w:link w:val="CommentSubject"/>
    <w:uiPriority w:val="99"/>
    <w:semiHidden/>
    <w:rsid w:val="004948CA"/>
    <w:rPr>
      <w:rFonts w:ascii="Cambria" w:hAnsi="Cambria"/>
      <w:b/>
      <w:bCs/>
      <w:lang w:eastAsia="en-US"/>
    </w:rPr>
  </w:style>
  <w:style w:type="paragraph" w:styleId="Quotetext" w:customStyle="1">
    <w:name w:val="Quote text"/>
    <w:basedOn w:val="VDWCbody"/>
    <w:uiPriority w:val="4"/>
    <w:rsid w:val="001C241F"/>
    <w:pPr>
      <w:pBdr>
        <w:top w:val="single" w:color="398E8B" w:sz="18" w:space="1"/>
        <w:bottom w:val="single" w:color="398E8B" w:sz="18" w:space="1"/>
      </w:pBdr>
      <w:spacing w:before="120" w:line="280" w:lineRule="atLeast"/>
      <w:ind w:left="397" w:right="397"/>
    </w:pPr>
    <w:rPr>
      <w:b/>
      <w:sz w:val="23"/>
      <w:szCs w:val="18"/>
    </w:rPr>
  </w:style>
  <w:style w:type="paragraph" w:styleId="Heading2notinTOC" w:customStyle="1">
    <w:name w:val="Heading 2 not in TOC"/>
    <w:basedOn w:val="Heading2"/>
    <w:next w:val="VDWCbody"/>
    <w:rsid w:val="00FF642E"/>
  </w:style>
  <w:style w:type="paragraph" w:styleId="Tablecaption" w:customStyle="1">
    <w:name w:val="Table caption"/>
    <w:basedOn w:val="VDWCbody"/>
    <w:uiPriority w:val="3"/>
    <w:qFormat/>
    <w:rsid w:val="00F2667B"/>
    <w:pPr>
      <w:keepNext/>
      <w:spacing w:before="160" w:line="320" w:lineRule="atLeast"/>
    </w:pPr>
    <w:rPr>
      <w:b/>
      <w:bCs/>
      <w:sz w:val="24"/>
    </w:rPr>
  </w:style>
  <w:style w:type="character" w:styleId="Heading6Char" w:customStyle="1">
    <w:name w:val="Heading 6 Char"/>
    <w:basedOn w:val="DefaultParagraphFont"/>
    <w:link w:val="Heading6"/>
    <w:uiPriority w:val="9"/>
    <w:semiHidden/>
    <w:rsid w:val="008E2DE1"/>
    <w:rPr>
      <w:rFonts w:asciiTheme="majorHAnsi" w:hAnsiTheme="majorHAnsi" w:eastAsiaTheme="majorEastAsia" w:cstheme="majorBidi"/>
      <w:color w:val="1F3763" w:themeColor="accent1" w:themeShade="7F"/>
      <w:lang w:eastAsia="en-US"/>
    </w:rPr>
  </w:style>
  <w:style w:type="paragraph" w:styleId="Introtext" w:customStyle="1">
    <w:name w:val="Intro text"/>
    <w:basedOn w:val="Normal"/>
    <w:uiPriority w:val="11"/>
    <w:rsid w:val="008A2738"/>
    <w:pPr>
      <w:spacing w:after="120" w:line="320" w:lineRule="atLeast"/>
    </w:pPr>
    <w:rPr>
      <w:rFonts w:ascii="Arial" w:hAnsi="Arial" w:eastAsia="Times"/>
      <w:color w:val="201547"/>
      <w:sz w:val="24"/>
    </w:rPr>
  </w:style>
  <w:style w:type="paragraph" w:styleId="paragraph" w:customStyle="1">
    <w:name w:val="paragraph"/>
    <w:basedOn w:val="Normal"/>
    <w:rsid w:val="0014350F"/>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660E5E"/>
    <w:rPr>
      <w:rFonts w:ascii="Cambria" w:hAnsi="Cambria"/>
      <w:lang w:eastAsia="en-US"/>
    </w:rPr>
  </w:style>
  <w:style w:type="character" w:styleId="FootnoteTextChar" w:customStyle="1">
    <w:name w:val="Footnote Text Char"/>
    <w:basedOn w:val="DefaultParagraphFont"/>
    <w:link w:val="FootnoteText"/>
    <w:uiPriority w:val="8"/>
    <w:rsid w:val="00F20AEE"/>
    <w:rPr>
      <w:rFonts w:ascii="Arial" w:hAnsi="Arial" w:eastAsia="MS Gothic" w:cs="Arial"/>
      <w:sz w:val="16"/>
      <w:szCs w:val="16"/>
      <w:lang w:eastAsia="en-US"/>
    </w:rPr>
  </w:style>
  <w:style w:type="character" w:styleId="HeaderChar" w:customStyle="1">
    <w:name w:val="Header Char"/>
    <w:basedOn w:val="DefaultParagraphFont"/>
    <w:link w:val="Header"/>
    <w:uiPriority w:val="98"/>
    <w:rsid w:val="00047989"/>
    <w:rPr>
      <w:rFonts w:ascii="Arial" w:hAnsi="Arial" w:cs="Arial"/>
      <w:sz w:val="18"/>
      <w:szCs w:val="18"/>
      <w:lang w:eastAsia="en-US"/>
    </w:rPr>
  </w:style>
  <w:style w:type="character" w:styleId="FooterChar" w:customStyle="1">
    <w:name w:val="Footer Char"/>
    <w:basedOn w:val="DefaultParagraphFont"/>
    <w:link w:val="Footer"/>
    <w:uiPriority w:val="98"/>
    <w:rsid w:val="00047989"/>
    <w:rPr>
      <w:rFonts w:ascii="Arial" w:hAnsi="Arial" w:cs="Arial"/>
      <w:sz w:val="18"/>
      <w:szCs w:val="18"/>
      <w:lang w:eastAsia="en-US"/>
    </w:rPr>
  </w:style>
  <w:style w:type="numbering" w:styleId="ZZBullets1" w:customStyle="1">
    <w:name w:val="ZZ Bullets1"/>
    <w:rsid w:val="00047989"/>
    <w:pPr>
      <w:numPr>
        <w:numId w:val="2"/>
      </w:numPr>
    </w:pPr>
  </w:style>
  <w:style w:type="numbering" w:styleId="ZZNumbersdigit1" w:customStyle="1">
    <w:name w:val="ZZ Numbers digit1"/>
    <w:rsid w:val="00047989"/>
    <w:pPr>
      <w:numPr>
        <w:numId w:val="7"/>
      </w:numPr>
    </w:pPr>
  </w:style>
  <w:style w:type="numbering" w:styleId="ZZNumbersloweralpha1" w:customStyle="1">
    <w:name w:val="ZZ Numbers lower alpha1"/>
    <w:basedOn w:val="NoList"/>
    <w:rsid w:val="00047989"/>
    <w:pPr>
      <w:numPr>
        <w:numId w:val="8"/>
      </w:numPr>
    </w:pPr>
  </w:style>
  <w:style w:type="numbering" w:styleId="ZZQuotebullets1" w:customStyle="1">
    <w:name w:val="ZZ Quote bullets1"/>
    <w:basedOn w:val="NoList"/>
    <w:rsid w:val="00047989"/>
    <w:pPr>
      <w:numPr>
        <w:numId w:val="10"/>
      </w:numPr>
    </w:pPr>
  </w:style>
  <w:style w:type="numbering" w:styleId="ZZNumberslowerroman1" w:customStyle="1">
    <w:name w:val="ZZ Numbers lower roman1"/>
    <w:basedOn w:val="ZZQuotebullets"/>
    <w:rsid w:val="00047989"/>
    <w:pPr>
      <w:numPr>
        <w:numId w:val="9"/>
      </w:numPr>
    </w:pPr>
  </w:style>
  <w:style w:type="numbering" w:styleId="ZZTablebullets1" w:customStyle="1">
    <w:name w:val="ZZ Table bullets1"/>
    <w:basedOn w:val="NoList"/>
    <w:rsid w:val="00047989"/>
    <w:pPr>
      <w:numPr>
        <w:numId w:val="11"/>
      </w:numPr>
    </w:pPr>
  </w:style>
  <w:style w:type="table" w:styleId="TableGrid1" w:customStyle="1">
    <w:name w:val="Table Grid1"/>
    <w:basedOn w:val="TableNormal"/>
    <w:next w:val="TableGrid"/>
    <w:uiPriority w:val="39"/>
    <w:rsid w:val="00C9565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
    <w:name w:val="Plain Table 4"/>
    <w:basedOn w:val="TableNormal"/>
    <w:uiPriority w:val="44"/>
    <w:rsid w:val="00B831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0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C070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A25A89"/>
    <w:rPr>
      <w:color w:val="605E5C"/>
      <w:shd w:val="clear" w:color="auto" w:fill="E1DFDD"/>
    </w:rPr>
  </w:style>
  <w:style w:type="character" w:styleId="Mention">
    <w:name w:val="Mention"/>
    <w:basedOn w:val="DefaultParagraphFont"/>
    <w:uiPriority w:val="99"/>
    <w:unhideWhenUsed/>
    <w:rsid w:val="00A25A89"/>
    <w:rPr>
      <w:color w:val="2B579A"/>
      <w:shd w:val="clear" w:color="auto" w:fill="E1DFDD"/>
    </w:rPr>
  </w:style>
  <w:style w:type="paragraph" w:styleId="Body" w:customStyle="1">
    <w:name w:val="Body"/>
    <w:link w:val="BodyChar"/>
    <w:qFormat/>
    <w:rsid w:val="00F8043F"/>
    <w:pPr>
      <w:spacing w:after="120" w:line="320" w:lineRule="atLeast"/>
    </w:pPr>
    <w:rPr>
      <w:rFonts w:ascii="Arial" w:hAnsi="Arial" w:eastAsia="Times"/>
      <w:sz w:val="24"/>
      <w:lang w:eastAsia="en-US"/>
    </w:rPr>
  </w:style>
  <w:style w:type="paragraph" w:styleId="Tabletext6pt" w:customStyle="1">
    <w:name w:val="Table text + 6pt"/>
    <w:basedOn w:val="Tabletext"/>
    <w:rsid w:val="000765D4"/>
    <w:pPr>
      <w:spacing w:after="120"/>
    </w:pPr>
  </w:style>
  <w:style w:type="paragraph" w:styleId="Bodynospace" w:customStyle="1">
    <w:name w:val="Body no space"/>
    <w:basedOn w:val="Body"/>
    <w:uiPriority w:val="1"/>
    <w:rsid w:val="000765D4"/>
    <w:pPr>
      <w:spacing w:after="0"/>
    </w:pPr>
  </w:style>
  <w:style w:type="paragraph" w:styleId="Bullet1" w:customStyle="1">
    <w:name w:val="Bullet 1"/>
    <w:basedOn w:val="Body"/>
    <w:qFormat/>
    <w:rsid w:val="007E08B0"/>
    <w:pPr>
      <w:numPr>
        <w:numId w:val="15"/>
      </w:numPr>
      <w:spacing w:after="40"/>
      <w:ind w:left="284" w:hanging="284"/>
    </w:pPr>
  </w:style>
  <w:style w:type="paragraph" w:styleId="TOCheadingfactsheet" w:customStyle="1">
    <w:name w:val="TOC heading fact sheet"/>
    <w:basedOn w:val="Heading2"/>
    <w:next w:val="Body"/>
    <w:link w:val="TOCheadingfactsheetChar"/>
    <w:uiPriority w:val="4"/>
    <w:rsid w:val="000765D4"/>
    <w:pPr>
      <w:spacing w:before="360" w:after="200" w:line="330" w:lineRule="atLeast"/>
      <w:outlineLvl w:val="9"/>
    </w:pPr>
    <w:rPr>
      <w:color w:val="201547"/>
      <w:sz w:val="29"/>
    </w:rPr>
  </w:style>
  <w:style w:type="character" w:styleId="TOCheadingfactsheetChar" w:customStyle="1">
    <w:name w:val="TOC heading fact sheet Char"/>
    <w:link w:val="TOCheadingfactsheet"/>
    <w:uiPriority w:val="4"/>
    <w:rsid w:val="000765D4"/>
    <w:rPr>
      <w:rFonts w:ascii="Arial" w:hAnsi="Arial"/>
      <w:b/>
      <w:color w:val="201547"/>
      <w:sz w:val="29"/>
      <w:szCs w:val="28"/>
      <w:lang w:eastAsia="en-US"/>
    </w:rPr>
  </w:style>
  <w:style w:type="paragraph" w:styleId="Sectionbreakfirstpage" w:customStyle="1">
    <w:name w:val="Section break first page"/>
    <w:uiPriority w:val="5"/>
    <w:rsid w:val="000765D4"/>
    <w:pPr>
      <w:spacing w:after="400"/>
    </w:pPr>
    <w:rPr>
      <w:rFonts w:ascii="Arial" w:hAnsi="Arial"/>
      <w:lang w:eastAsia="en-US"/>
    </w:rPr>
  </w:style>
  <w:style w:type="paragraph" w:styleId="Tabletext" w:customStyle="1">
    <w:name w:val="Table text"/>
    <w:uiPriority w:val="3"/>
    <w:qFormat/>
    <w:rsid w:val="000765D4"/>
    <w:pPr>
      <w:spacing w:before="80" w:after="60"/>
    </w:pPr>
    <w:rPr>
      <w:rFonts w:ascii="Arial" w:hAnsi="Arial"/>
      <w:sz w:val="21"/>
      <w:lang w:eastAsia="en-US"/>
    </w:rPr>
  </w:style>
  <w:style w:type="paragraph" w:styleId="Documenttitle" w:customStyle="1">
    <w:name w:val="Document title"/>
    <w:uiPriority w:val="8"/>
    <w:rsid w:val="000765D4"/>
    <w:pPr>
      <w:spacing w:after="80" w:line="460" w:lineRule="atLeast"/>
    </w:pPr>
    <w:rPr>
      <w:rFonts w:ascii="Arial" w:hAnsi="Arial"/>
      <w:b/>
      <w:color w:val="201547"/>
      <w:sz w:val="44"/>
      <w:szCs w:val="50"/>
      <w:lang w:eastAsia="en-US"/>
    </w:rPr>
  </w:style>
  <w:style w:type="paragraph" w:styleId="Figurecaption" w:customStyle="1">
    <w:name w:val="Figure caption"/>
    <w:next w:val="Body"/>
    <w:rsid w:val="000765D4"/>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0765D4"/>
    <w:pPr>
      <w:tabs>
        <w:tab w:val="num" w:pos="1440"/>
      </w:tabs>
      <w:spacing w:after="40"/>
      <w:ind w:left="1440" w:hanging="360"/>
    </w:pPr>
  </w:style>
  <w:style w:type="paragraph" w:styleId="Bodyafterbullets" w:customStyle="1">
    <w:name w:val="Body after bullets"/>
    <w:basedOn w:val="Body"/>
    <w:uiPriority w:val="11"/>
    <w:rsid w:val="000765D4"/>
    <w:pPr>
      <w:spacing w:before="120"/>
    </w:pPr>
  </w:style>
  <w:style w:type="paragraph" w:styleId="Tablebullet2" w:customStyle="1">
    <w:name w:val="Table bullet 2"/>
    <w:basedOn w:val="Tabletext"/>
    <w:uiPriority w:val="11"/>
    <w:rsid w:val="000765D4"/>
    <w:pPr>
      <w:tabs>
        <w:tab w:val="num" w:pos="227"/>
      </w:tabs>
      <w:ind w:left="454" w:hanging="227"/>
    </w:pPr>
  </w:style>
  <w:style w:type="paragraph" w:styleId="Tablebullet1" w:customStyle="1">
    <w:name w:val="Table bullet 1"/>
    <w:basedOn w:val="Tabletext"/>
    <w:uiPriority w:val="3"/>
    <w:qFormat/>
    <w:rsid w:val="000765D4"/>
    <w:pPr>
      <w:numPr>
        <w:numId w:val="14"/>
      </w:numPr>
    </w:pPr>
  </w:style>
  <w:style w:type="paragraph" w:styleId="Tablecolhead" w:customStyle="1">
    <w:name w:val="Table col head"/>
    <w:uiPriority w:val="3"/>
    <w:qFormat/>
    <w:rsid w:val="000765D4"/>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0765D4"/>
    <w:pPr>
      <w:ind w:left="794" w:hanging="397"/>
    </w:pPr>
  </w:style>
  <w:style w:type="paragraph" w:styleId="Documentsubtitle" w:customStyle="1">
    <w:name w:val="Document subtitle"/>
    <w:uiPriority w:val="8"/>
    <w:rsid w:val="000765D4"/>
    <w:pPr>
      <w:spacing w:after="100"/>
    </w:pPr>
    <w:rPr>
      <w:rFonts w:ascii="Arial" w:hAnsi="Arial"/>
      <w:color w:val="201547"/>
      <w:sz w:val="28"/>
      <w:szCs w:val="24"/>
      <w:lang w:eastAsia="en-US"/>
    </w:rPr>
  </w:style>
  <w:style w:type="paragraph" w:styleId="Spacerparatopoffirstpage" w:customStyle="1">
    <w:name w:val="Spacer para top of first page"/>
    <w:basedOn w:val="Bodynospace"/>
    <w:semiHidden/>
    <w:rsid w:val="000765D4"/>
    <w:pPr>
      <w:spacing w:line="240" w:lineRule="auto"/>
    </w:pPr>
    <w:rPr>
      <w:noProof/>
      <w:sz w:val="12"/>
    </w:rPr>
  </w:style>
  <w:style w:type="numbering" w:styleId="ZZNumbersdigit" w:customStyle="1">
    <w:name w:val="ZZ Numbers digit"/>
    <w:rsid w:val="000765D4"/>
  </w:style>
  <w:style w:type="paragraph" w:styleId="Numberdigit" w:customStyle="1">
    <w:name w:val="Number digit"/>
    <w:basedOn w:val="Body"/>
    <w:uiPriority w:val="2"/>
    <w:rsid w:val="000765D4"/>
    <w:pPr>
      <w:tabs>
        <w:tab w:val="num" w:pos="397"/>
      </w:tabs>
      <w:ind w:left="397" w:hanging="397"/>
    </w:pPr>
  </w:style>
  <w:style w:type="paragraph" w:styleId="Numberloweralphaindent" w:customStyle="1">
    <w:name w:val="Number lower alpha indent"/>
    <w:basedOn w:val="Body"/>
    <w:uiPriority w:val="3"/>
    <w:rsid w:val="000765D4"/>
    <w:pPr>
      <w:ind w:left="1440" w:hanging="360"/>
    </w:pPr>
  </w:style>
  <w:style w:type="paragraph" w:styleId="Numberdigitindent" w:customStyle="1">
    <w:name w:val="Number digit indent"/>
    <w:basedOn w:val="Numberloweralphaindent"/>
    <w:uiPriority w:val="3"/>
    <w:rsid w:val="000765D4"/>
    <w:pPr>
      <w:tabs>
        <w:tab w:val="num" w:pos="794"/>
      </w:tabs>
      <w:ind w:left="794" w:hanging="397"/>
    </w:pPr>
  </w:style>
  <w:style w:type="paragraph" w:styleId="Numberloweralpha" w:customStyle="1">
    <w:name w:val="Number lower alpha"/>
    <w:basedOn w:val="Body"/>
    <w:uiPriority w:val="3"/>
    <w:rsid w:val="000765D4"/>
    <w:pPr>
      <w:ind w:left="720" w:hanging="360"/>
    </w:pPr>
  </w:style>
  <w:style w:type="paragraph" w:styleId="Numberlowerroman" w:customStyle="1">
    <w:name w:val="Number lower roman"/>
    <w:basedOn w:val="Body"/>
    <w:uiPriority w:val="3"/>
    <w:rsid w:val="000765D4"/>
    <w:pPr>
      <w:ind w:left="720" w:hanging="360"/>
    </w:pPr>
  </w:style>
  <w:style w:type="paragraph" w:styleId="Numberlowerromanindent" w:customStyle="1">
    <w:name w:val="Number lower roman indent"/>
    <w:basedOn w:val="Body"/>
    <w:uiPriority w:val="3"/>
    <w:rsid w:val="000765D4"/>
    <w:pPr>
      <w:ind w:left="1440" w:hanging="360"/>
    </w:pPr>
  </w:style>
  <w:style w:type="paragraph" w:styleId="Tablefigurenote" w:customStyle="1">
    <w:name w:val="Table/figure note"/>
    <w:uiPriority w:val="4"/>
    <w:rsid w:val="000765D4"/>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0765D4"/>
    <w:pPr>
      <w:spacing w:before="240"/>
    </w:pPr>
  </w:style>
  <w:style w:type="paragraph" w:styleId="Bulletafternumbers2" w:customStyle="1">
    <w:name w:val="Bullet after numbers 2"/>
    <w:basedOn w:val="Body"/>
    <w:rsid w:val="000765D4"/>
    <w:pPr>
      <w:ind w:left="1191" w:hanging="397"/>
    </w:pPr>
  </w:style>
  <w:style w:type="paragraph" w:styleId="Quotebullet1" w:customStyle="1">
    <w:name w:val="Quote bullet 1"/>
    <w:basedOn w:val="Quotetext"/>
    <w:rsid w:val="000765D4"/>
    <w:pPr>
      <w:pBdr>
        <w:top w:val="none" w:color="auto" w:sz="0" w:space="0"/>
        <w:bottom w:val="none" w:color="auto" w:sz="0" w:space="0"/>
      </w:pBdr>
      <w:spacing w:before="0" w:line="320" w:lineRule="atLeast"/>
      <w:ind w:left="680" w:right="0" w:hanging="283"/>
    </w:pPr>
    <w:rPr>
      <w:b w:val="0"/>
      <w:sz w:val="24"/>
    </w:rPr>
  </w:style>
  <w:style w:type="paragraph" w:styleId="Quotebullet2" w:customStyle="1">
    <w:name w:val="Quote bullet 2"/>
    <w:basedOn w:val="Quotetext"/>
    <w:rsid w:val="000765D4"/>
    <w:pPr>
      <w:pBdr>
        <w:top w:val="none" w:color="auto" w:sz="0" w:space="0"/>
        <w:bottom w:val="none" w:color="auto" w:sz="0" w:space="0"/>
      </w:pBdr>
      <w:spacing w:before="0" w:line="320" w:lineRule="atLeast"/>
      <w:ind w:left="964" w:right="0" w:hanging="284"/>
    </w:pPr>
    <w:rPr>
      <w:b w:val="0"/>
      <w:sz w:val="24"/>
    </w:rPr>
  </w:style>
  <w:style w:type="paragraph" w:styleId="BalloonText">
    <w:name w:val="Balloon Text"/>
    <w:basedOn w:val="Normal"/>
    <w:link w:val="BalloonTextChar"/>
    <w:uiPriority w:val="99"/>
    <w:semiHidden/>
    <w:unhideWhenUsed/>
    <w:rsid w:val="000765D4"/>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0765D4"/>
    <w:rPr>
      <w:rFonts w:ascii="Segoe UI" w:hAnsi="Segoe UI" w:cs="Segoe UI" w:eastAsiaTheme="minorHAnsi"/>
      <w:sz w:val="18"/>
      <w:szCs w:val="18"/>
      <w:lang w:eastAsia="en-US"/>
    </w:rPr>
  </w:style>
  <w:style w:type="character" w:styleId="BodyChar" w:customStyle="1">
    <w:name w:val="Body Char"/>
    <w:basedOn w:val="DefaultParagraphFont"/>
    <w:link w:val="Body"/>
    <w:rsid w:val="00F8043F"/>
    <w:rPr>
      <w:rFonts w:ascii="Arial" w:hAnsi="Arial" w:eastAsia="Times"/>
      <w:sz w:val="24"/>
      <w:lang w:eastAsia="en-US"/>
    </w:rPr>
  </w:style>
  <w:style w:type="paragraph" w:styleId="Bannermarking" w:customStyle="1">
    <w:name w:val="Banner marking"/>
    <w:basedOn w:val="Body"/>
    <w:uiPriority w:val="11"/>
    <w:rsid w:val="000765D4"/>
    <w:pPr>
      <w:spacing w:after="0"/>
    </w:pPr>
    <w:rPr>
      <w:b/>
      <w:bCs/>
      <w:color w:val="000000" w:themeColor="text1"/>
    </w:rPr>
  </w:style>
  <w:style w:type="paragraph" w:styleId="Imprint" w:customStyle="1">
    <w:name w:val="Imprint"/>
    <w:basedOn w:val="Body"/>
    <w:uiPriority w:val="11"/>
    <w:rsid w:val="000765D4"/>
    <w:pPr>
      <w:spacing w:after="60"/>
    </w:pPr>
    <w:rPr>
      <w:color w:val="000000" w:themeColor="text1"/>
      <w:sz w:val="20"/>
    </w:rPr>
  </w:style>
  <w:style w:type="paragraph" w:styleId="Introductiontext" w:customStyle="1">
    <w:name w:val="Introduction text"/>
    <w:basedOn w:val="Normal"/>
    <w:uiPriority w:val="99"/>
    <w:rsid w:val="000765D4"/>
    <w:pPr>
      <w:suppressAutoHyphens/>
      <w:autoSpaceDE w:val="0"/>
      <w:autoSpaceDN w:val="0"/>
      <w:adjustRightInd w:val="0"/>
      <w:spacing w:after="113" w:line="288" w:lineRule="auto"/>
      <w:jc w:val="right"/>
      <w:textAlignment w:val="center"/>
    </w:pPr>
    <w:rPr>
      <w:rFonts w:ascii="VIC-Regular" w:hAnsi="VIC-Regular" w:cs="VIC-Regular" w:eastAsiaTheme="minorHAnsi"/>
      <w:color w:val="000000"/>
      <w:sz w:val="32"/>
      <w:szCs w:val="32"/>
      <w:lang w:val="en-US"/>
    </w:rPr>
  </w:style>
  <w:style w:type="paragraph" w:styleId="IntrotextBody" w:customStyle="1">
    <w:name w:val="Intro tex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hAnsi="VIC-Regular" w:cs="VIC-Regular" w:eastAsiaTheme="minorEastAsia"/>
      <w:color w:val="03003F"/>
      <w:sz w:val="26"/>
      <w:szCs w:val="26"/>
      <w:lang w:val="en-GB" w:eastAsia="en-GB"/>
    </w:rPr>
  </w:style>
  <w:style w:type="paragraph" w:styleId="Heading1Headings" w:customStyle="1">
    <w:name w:val="Heading 1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hAnsi="VIC-SemiBold" w:cs="VIC-SemiBold" w:eastAsiaTheme="minorEastAsia"/>
      <w:b/>
      <w:bCs/>
      <w:color w:val="03003F"/>
      <w:sz w:val="36"/>
      <w:szCs w:val="36"/>
      <w:lang w:val="en-GB" w:eastAsia="en-GB"/>
    </w:rPr>
  </w:style>
  <w:style w:type="paragraph" w:styleId="Heading2Headings" w:customStyle="1">
    <w:name w:val="Heading 2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hAnsi="VIC-SemiBold" w:cs="VIC-SemiBold" w:eastAsiaTheme="minorEastAsia"/>
      <w:b/>
      <w:bCs/>
      <w:color w:val="03003F"/>
      <w:spacing w:val="3"/>
      <w:sz w:val="28"/>
      <w:szCs w:val="28"/>
      <w:lang w:val="en-GB" w:eastAsia="en-GB"/>
    </w:rPr>
  </w:style>
  <w:style w:type="paragraph" w:styleId="Heading3Headings" w:customStyle="1">
    <w:name w:val="Heading 3 (Headings)"/>
    <w:basedOn w:val="Heading2Headings"/>
    <w:uiPriority w:val="99"/>
    <w:rsid w:val="000765D4"/>
    <w:pPr>
      <w:spacing w:after="57" w:line="280" w:lineRule="atLeast"/>
    </w:pPr>
    <w:rPr>
      <w:spacing w:val="2"/>
      <w:sz w:val="22"/>
      <w:szCs w:val="22"/>
    </w:rPr>
  </w:style>
  <w:style w:type="character" w:styleId="BodyItalicBodyIntertextStyles" w:customStyle="1">
    <w:name w:val="Body Italic (Body Intertext Styles)"/>
    <w:uiPriority w:val="99"/>
    <w:rsid w:val="000765D4"/>
    <w:rPr>
      <w:rFonts w:ascii="VIC-Italic" w:hAnsi="VIC-Italic" w:cs="VIC-Italic"/>
      <w:i/>
      <w:iCs/>
    </w:rPr>
  </w:style>
  <w:style w:type="character" w:styleId="BodyBoldBodyIntertextStyles" w:customStyle="1">
    <w:name w:val="Body Bold (Body Intertext Styles)"/>
    <w:uiPriority w:val="99"/>
    <w:rsid w:val="000765D4"/>
    <w:rPr>
      <w:rFonts w:ascii="VIC-SemiBold" w:hAnsi="VIC-SemiBold" w:cs="VIC-SemiBold"/>
      <w:b/>
      <w:bCs/>
    </w:rPr>
  </w:style>
  <w:style w:type="paragraph" w:styleId="TitleHeadings" w:customStyle="1">
    <w:name w:val="Title (Headings)"/>
    <w:basedOn w:val="Normal"/>
    <w:uiPriority w:val="99"/>
    <w:rsid w:val="000765D4"/>
    <w:pPr>
      <w:keepLines/>
      <w:autoSpaceDE w:val="0"/>
      <w:autoSpaceDN w:val="0"/>
      <w:adjustRightInd w:val="0"/>
      <w:spacing w:line="600" w:lineRule="atLeast"/>
      <w:textAlignment w:val="center"/>
    </w:pPr>
    <w:rPr>
      <w:rFonts w:ascii="Times" w:hAnsi="Times" w:cs="Times"/>
      <w:b/>
      <w:bCs/>
      <w:color w:val="03003F"/>
      <w:spacing w:val="6"/>
      <w:sz w:val="56"/>
      <w:szCs w:val="56"/>
      <w:lang w:val="en-GB" w:eastAsia="en-AU"/>
    </w:rPr>
  </w:style>
  <w:style w:type="paragraph" w:styleId="NoParagraphStyle" w:customStyle="1">
    <w:name w:val="[No Paragraph Style]"/>
    <w:rsid w:val="000765D4"/>
    <w:pPr>
      <w:autoSpaceDE w:val="0"/>
      <w:autoSpaceDN w:val="0"/>
      <w:adjustRightInd w:val="0"/>
      <w:spacing w:line="288" w:lineRule="auto"/>
      <w:textAlignment w:val="center"/>
    </w:pPr>
    <w:rPr>
      <w:rFonts w:ascii="Times" w:hAnsi="Times" w:cs="Times"/>
      <w:color w:val="000000"/>
      <w:sz w:val="24"/>
      <w:szCs w:val="24"/>
      <w:lang w:val="en-GB"/>
    </w:rPr>
  </w:style>
  <w:style w:type="paragraph" w:styleId="BodyCopyBody" w:customStyle="1">
    <w:name w:val="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eastAsiaTheme="minorEastAsia"/>
      <w:color w:val="03003F"/>
      <w:sz w:val="19"/>
      <w:szCs w:val="19"/>
      <w:lang w:val="en-GB" w:eastAsia="en-GB"/>
    </w:rPr>
  </w:style>
  <w:style w:type="paragraph" w:styleId="BodyBulletBody" w:customStyle="1">
    <w:name w:val="Body Bullet (Body)"/>
    <w:basedOn w:val="BodyCopyBody"/>
    <w:uiPriority w:val="99"/>
    <w:rsid w:val="000765D4"/>
    <w:pPr>
      <w:spacing w:after="28" w:line="250" w:lineRule="atLeast"/>
      <w:ind w:left="227" w:hanging="227"/>
    </w:pPr>
  </w:style>
  <w:style w:type="paragraph" w:styleId="BodyBulletLastBody" w:customStyle="1">
    <w:name w:val="Body Bullet Last (Body)"/>
    <w:basedOn w:val="BodyBulletBody"/>
    <w:uiPriority w:val="99"/>
    <w:rsid w:val="000765D4"/>
    <w:pPr>
      <w:spacing w:after="113"/>
    </w:pPr>
  </w:style>
  <w:style w:type="paragraph" w:styleId="BodyBulletabccontBody" w:customStyle="1">
    <w:name w:val="Body Bullet abc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hAnsi="VIC" w:cs="VIC" w:eastAsiaTheme="minorEastAsia"/>
      <w:color w:val="03003F"/>
      <w:sz w:val="19"/>
      <w:szCs w:val="19"/>
      <w:lang w:val="en-GB" w:eastAsia="en-GB"/>
    </w:rPr>
  </w:style>
  <w:style w:type="paragraph" w:styleId="BodyBulletabclastBody" w:customStyle="1">
    <w:name w:val="Body Bullet abc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hAnsi="VIC" w:cs="VIC" w:eastAsiaTheme="minorEastAsia"/>
      <w:color w:val="03003F"/>
      <w:sz w:val="19"/>
      <w:szCs w:val="19"/>
      <w:lang w:val="en-GB" w:eastAsia="en-GB"/>
    </w:rPr>
  </w:style>
  <w:style w:type="paragraph" w:styleId="BodyBullet123startBody" w:customStyle="1">
    <w:name w:val="Body Bullet 123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hAnsi="VIC" w:cs="VIC" w:eastAsiaTheme="minorEastAsia"/>
      <w:color w:val="03003F"/>
      <w:sz w:val="19"/>
      <w:szCs w:val="19"/>
      <w:lang w:val="en-GB" w:eastAsia="en-GB"/>
    </w:rPr>
  </w:style>
  <w:style w:type="paragraph" w:styleId="BodyBullet123contBody" w:customStyle="1">
    <w:name w:val="Body Bullet 123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hAnsi="VIC" w:cs="VIC" w:eastAsiaTheme="minorEastAsia"/>
      <w:color w:val="03003F"/>
      <w:sz w:val="19"/>
      <w:szCs w:val="19"/>
      <w:lang w:val="en-GB" w:eastAsia="en-GB"/>
    </w:rPr>
  </w:style>
  <w:style w:type="paragraph" w:styleId="BodyBullet123lastBody" w:customStyle="1">
    <w:name w:val="Body Bullet 123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hAnsi="VIC" w:cs="VIC" w:eastAsiaTheme="minorEastAsia"/>
      <w:color w:val="03003F"/>
      <w:sz w:val="19"/>
      <w:szCs w:val="19"/>
      <w:lang w:val="en-GB" w:eastAsia="en-GB"/>
    </w:rPr>
  </w:style>
  <w:style w:type="paragraph" w:styleId="BodyBulletabcstartBody" w:customStyle="1">
    <w:name w:val="Body Bullet abc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hAnsi="VIC" w:cs="VIC" w:eastAsiaTheme="minorEastAsia"/>
      <w:color w:val="03003F"/>
      <w:sz w:val="19"/>
      <w:szCs w:val="19"/>
      <w:lang w:val="en-GB" w:eastAsia="en-GB"/>
    </w:rPr>
  </w:style>
  <w:style w:type="paragraph" w:styleId="TableheadHeadings" w:customStyle="1">
    <w:name w:val="Table head (Headings)"/>
    <w:basedOn w:val="BodyCopyBody"/>
    <w:uiPriority w:val="99"/>
    <w:rsid w:val="000765D4"/>
    <w:pPr>
      <w:spacing w:line="240" w:lineRule="atLeast"/>
    </w:pPr>
    <w:rPr>
      <w:b/>
      <w:bCs/>
      <w:color w:val="FFFFFF"/>
      <w:sz w:val="18"/>
      <w:szCs w:val="18"/>
    </w:rPr>
  </w:style>
  <w:style w:type="paragraph" w:styleId="Tablehead2Headings" w:customStyle="1">
    <w:name w:val="Table head 2 (Headings)"/>
    <w:basedOn w:val="BodyCopyBody"/>
    <w:uiPriority w:val="99"/>
    <w:rsid w:val="000765D4"/>
    <w:pPr>
      <w:spacing w:line="240" w:lineRule="atLeast"/>
    </w:pPr>
    <w:rPr>
      <w:b/>
      <w:bCs/>
      <w:sz w:val="18"/>
      <w:szCs w:val="18"/>
    </w:rPr>
  </w:style>
  <w:style w:type="paragraph" w:styleId="TableBodyCopyBody" w:customStyle="1">
    <w:name w:val="Table 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hAnsi="VIC" w:cs="VIC" w:eastAsiaTheme="minorEastAsia"/>
      <w:color w:val="03003F"/>
      <w:sz w:val="18"/>
      <w:szCs w:val="18"/>
      <w:lang w:val="en-GB" w:eastAsia="en-GB"/>
    </w:rPr>
  </w:style>
  <w:style w:type="character" w:styleId="BodyItalicBodyStyles" w:customStyle="1">
    <w:name w:val="Body Italic (Body Styles)"/>
    <w:uiPriority w:val="99"/>
    <w:rsid w:val="000765D4"/>
    <w:rPr>
      <w:rFonts w:ascii="VIC" w:hAnsi="VIC" w:cs="VIC"/>
      <w:i/>
      <w:iCs/>
    </w:rPr>
  </w:style>
  <w:style w:type="character" w:styleId="BodyBoldBodyStyles" w:customStyle="1">
    <w:name w:val="Body Bold (Body Styles)"/>
    <w:uiPriority w:val="99"/>
    <w:rsid w:val="000765D4"/>
    <w:rPr>
      <w:rFonts w:ascii="VIC SemiBold" w:hAnsi="VIC SemiBold" w:cs="VIC SemiBold"/>
      <w:b/>
      <w:bCs/>
    </w:rPr>
  </w:style>
  <w:style w:type="character" w:styleId="Emphasis">
    <w:name w:val="Emphasis"/>
    <w:basedOn w:val="DefaultParagraphFont"/>
    <w:uiPriority w:val="20"/>
    <w:rsid w:val="000765D4"/>
    <w:rPr>
      <w:i/>
      <w:iCs/>
    </w:rPr>
  </w:style>
  <w:style w:type="paragraph" w:styleId="Bulletabc" w:customStyle="1">
    <w:name w:val="Bullet abc"/>
    <w:basedOn w:val="Bullet1"/>
    <w:qFormat/>
    <w:rsid w:val="000765D4"/>
    <w:pPr>
      <w:numPr>
        <w:numId w:val="0"/>
      </w:numPr>
    </w:pPr>
  </w:style>
  <w:style w:type="numbering" w:styleId="1ai">
    <w:name w:val="Outline List 1"/>
    <w:basedOn w:val="NoList"/>
    <w:uiPriority w:val="99"/>
    <w:semiHidden/>
    <w:unhideWhenUsed/>
    <w:rsid w:val="000765D4"/>
    <w:pPr>
      <w:numPr>
        <w:numId w:val="12"/>
      </w:numPr>
    </w:pPr>
  </w:style>
  <w:style w:type="paragraph" w:styleId="BulletnumberedBody" w:customStyle="1">
    <w:name w:val="Bullet numbered (Body)"/>
    <w:basedOn w:val="BodyBulletBody"/>
    <w:uiPriority w:val="99"/>
    <w:rsid w:val="000765D4"/>
  </w:style>
  <w:style w:type="paragraph" w:styleId="BulletnumberedlastBody" w:customStyle="1">
    <w:name w:val="Bullet numbered last (Body)"/>
    <w:basedOn w:val="BodyBulletBody"/>
    <w:uiPriority w:val="99"/>
    <w:rsid w:val="000765D4"/>
    <w:pPr>
      <w:spacing w:after="113"/>
    </w:pPr>
  </w:style>
  <w:style w:type="character" w:styleId="Hyperlinkbold" w:customStyle="1">
    <w:name w:val="Hyperlink bold"/>
    <w:uiPriority w:val="99"/>
    <w:rsid w:val="000765D4"/>
    <w:rPr>
      <w:b/>
      <w:bCs/>
      <w:u w:val="none"/>
    </w:rPr>
  </w:style>
  <w:style w:type="paragraph" w:styleId="BodyText">
    <w:name w:val="Body Text"/>
    <w:basedOn w:val="Normal"/>
    <w:link w:val="BodyTextChar"/>
    <w:uiPriority w:val="99"/>
    <w:unhideWhenUsed/>
    <w:rsid w:val="000765D4"/>
    <w:pPr>
      <w:spacing w:after="120"/>
    </w:pPr>
    <w:rPr>
      <w:rFonts w:asciiTheme="minorHAnsi" w:hAnsiTheme="minorHAnsi" w:eastAsiaTheme="minorEastAsia" w:cstheme="minorBidi"/>
      <w:kern w:val="2"/>
      <w:sz w:val="24"/>
      <w:szCs w:val="24"/>
      <w:lang w:eastAsia="en-GB"/>
      <w14:ligatures w14:val="standardContextual"/>
    </w:rPr>
  </w:style>
  <w:style w:type="character" w:styleId="BodyTextChar" w:customStyle="1">
    <w:name w:val="Body Text Char"/>
    <w:basedOn w:val="DefaultParagraphFont"/>
    <w:link w:val="BodyText"/>
    <w:uiPriority w:val="99"/>
    <w:rsid w:val="000765D4"/>
    <w:rPr>
      <w:rFonts w:asciiTheme="minorHAnsi" w:hAnsiTheme="minorHAnsi" w:eastAsiaTheme="minorEastAsia" w:cstheme="minorBidi"/>
      <w:kern w:val="2"/>
      <w:sz w:val="24"/>
      <w:szCs w:val="24"/>
      <w:lang w:eastAsia="en-GB"/>
      <w14:ligatures w14:val="standardContextual"/>
    </w:rPr>
  </w:style>
  <w:style w:type="paragraph" w:styleId="BodyBullet2Body" w:customStyle="1">
    <w:name w:val="Body Bullet 2 (Body)"/>
    <w:basedOn w:val="BodyBulletBody"/>
    <w:uiPriority w:val="99"/>
    <w:rsid w:val="000765D4"/>
    <w:pPr>
      <w:tabs>
        <w:tab w:val="clear" w:pos="227"/>
      </w:tabs>
      <w:ind w:left="454"/>
    </w:pPr>
    <w:rPr>
      <w14:ligatures w14:val="standardContextual"/>
    </w:rPr>
  </w:style>
  <w:style w:type="paragraph" w:styleId="BodyBullet2LastBody" w:customStyle="1">
    <w:name w:val="Body Bullet 2 Last (Body)"/>
    <w:basedOn w:val="BodyBullet2Body"/>
    <w:uiPriority w:val="99"/>
    <w:rsid w:val="000765D4"/>
    <w:pPr>
      <w:spacing w:after="113"/>
    </w:pPr>
  </w:style>
  <w:style w:type="paragraph" w:styleId="ChecklistbulletBody" w:customStyle="1">
    <w:name w:val="Checklist bullet (Body)"/>
    <w:basedOn w:val="BodyCopyBody"/>
    <w:uiPriority w:val="99"/>
    <w:rsid w:val="000765D4"/>
    <w:pPr>
      <w:spacing w:line="250" w:lineRule="atLeast"/>
      <w:ind w:left="340" w:hanging="340"/>
    </w:pPr>
    <w:rPr>
      <w14:ligatures w14:val="standardContextual"/>
    </w:rPr>
  </w:style>
  <w:style w:type="paragraph" w:styleId="1Numberdigitrestart" w:customStyle="1">
    <w:name w:val="1. Number digit restart"/>
    <w:basedOn w:val="Numberdigit"/>
    <w:next w:val="Numberdigit"/>
    <w:qFormat/>
    <w:rsid w:val="000765D4"/>
    <w:pPr>
      <w:numPr>
        <w:numId w:val="13"/>
      </w:numPr>
      <w:ind w:left="720"/>
    </w:pPr>
  </w:style>
  <w:style w:type="paragraph" w:styleId="BodyBulletabcBody" w:customStyle="1">
    <w:name w:val="Body Bullet abc (Body)"/>
    <w:basedOn w:val="BodyCopyBody"/>
    <w:uiPriority w:val="99"/>
    <w:rsid w:val="000765D4"/>
    <w:pPr>
      <w:spacing w:after="28" w:line="250" w:lineRule="atLeast"/>
      <w:ind w:left="227" w:hanging="227"/>
    </w:pPr>
  </w:style>
  <w:style w:type="paragraph" w:styleId="BodybulletlastBody0" w:customStyle="1">
    <w:name w:val="Body bullet last (Body)"/>
    <w:basedOn w:val="BodyBulletBody"/>
    <w:uiPriority w:val="99"/>
    <w:rsid w:val="000765D4"/>
    <w:pPr>
      <w:spacing w:after="113"/>
    </w:pPr>
  </w:style>
  <w:style w:type="paragraph" w:styleId="BulletnumberedrestartBody" w:customStyle="1">
    <w:name w:val="Bullet numbered restart (Body)"/>
    <w:basedOn w:val="BodyBulletBody"/>
    <w:uiPriority w:val="99"/>
    <w:rsid w:val="000765D4"/>
  </w:style>
  <w:style w:type="character" w:styleId="SemiboldItalic" w:customStyle="1">
    <w:name w:val="Semibold Italic"/>
    <w:basedOn w:val="Hyperlinkbold"/>
    <w:uiPriority w:val="99"/>
    <w:rsid w:val="000765D4"/>
    <w:rPr>
      <w:rFonts w:cs="Times New Roman"/>
      <w:b/>
      <w:bCs/>
      <w:i/>
      <w:iCs/>
      <w:u w:val="none"/>
    </w:rPr>
  </w:style>
  <w:style w:type="character" w:styleId="Italic" w:customStyle="1">
    <w:name w:val="Italic"/>
    <w:basedOn w:val="SemiboldItalic"/>
    <w:uiPriority w:val="99"/>
    <w:rsid w:val="000765D4"/>
    <w:rPr>
      <w:rFonts w:cs="Times New Roman"/>
      <w:b w:val="0"/>
      <w:bCs w:val="0"/>
      <w:i/>
      <w:iCs/>
      <w:u w:val="none"/>
    </w:rPr>
  </w:style>
  <w:style w:type="paragraph" w:styleId="Heading3TextHeadings" w:customStyle="1">
    <w:name w:val="Heading 3 Text (Headings)"/>
    <w:basedOn w:val="NoParagraphStyle"/>
    <w:uiPriority w:val="99"/>
    <w:rsid w:val="000765D4"/>
    <w:pPr>
      <w:keepLines/>
      <w:widowControl w:val="0"/>
      <w:suppressAutoHyphens/>
      <w:spacing w:before="113" w:after="113" w:line="270" w:lineRule="atLeast"/>
    </w:pPr>
    <w:rPr>
      <w:rFonts w:ascii="VIC SemiBold" w:hAnsi="VIC SemiBold" w:cs="VIC SemiBold" w:eastAsiaTheme="minorEastAsia"/>
      <w:b/>
      <w:bCs/>
      <w:color w:val="03003F"/>
      <w:sz w:val="22"/>
      <w:szCs w:val="22"/>
      <w:lang w:eastAsia="en-GB"/>
      <w14:ligatures w14:val="standardContextual"/>
    </w:rPr>
  </w:style>
  <w:style w:type="paragraph" w:styleId="TableBodyTables" w:customStyle="1">
    <w:name w:val="Table Body (Tables)"/>
    <w:basedOn w:val="NoParagraphStyle"/>
    <w:uiPriority w:val="99"/>
    <w:rsid w:val="000765D4"/>
    <w:pPr>
      <w:widowControl w:val="0"/>
      <w:suppressAutoHyphens/>
      <w:spacing w:after="57"/>
    </w:pPr>
    <w:rPr>
      <w:rFonts w:ascii="VIC" w:hAnsi="VIC" w:cs="VIC" w:eastAsiaTheme="minorEastAsia"/>
      <w:color w:val="333740"/>
      <w:sz w:val="18"/>
      <w:szCs w:val="18"/>
      <w:lang w:eastAsia="en-GB"/>
      <w14:ligatures w14:val="standardContextual"/>
    </w:rPr>
  </w:style>
  <w:style w:type="paragraph" w:styleId="Heading1TextHeadings" w:customStyle="1">
    <w:name w:val="Heading 1 Text (Headings)"/>
    <w:basedOn w:val="NoParagraphStyle"/>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pPr>
    <w:rPr>
      <w:rFonts w:ascii="VIC SemiBold" w:hAnsi="VIC SemiBold" w:cs="VIC SemiBold" w:eastAsiaTheme="minorEastAsia"/>
      <w:b/>
      <w:bCs/>
      <w:color w:val="03003F"/>
      <w:spacing w:val="-7"/>
      <w:sz w:val="50"/>
      <w:szCs w:val="50"/>
      <w:lang w:eastAsia="en-GB"/>
      <w14:ligatures w14:val="standardContextual"/>
    </w:rPr>
  </w:style>
  <w:style w:type="paragraph" w:styleId="ContentsL1Stylings" w:customStyle="1">
    <w:name w:val="Contents L1 (Stylings)"/>
    <w:basedOn w:val="BodyCopyBody"/>
    <w:uiPriority w:val="99"/>
    <w:rsid w:val="000765D4"/>
    <w:pPr>
      <w:keepLines/>
      <w:pBdr>
        <w:bottom w:val="single" w:color="auto" w:sz="2" w:space="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after="170" w:line="280" w:lineRule="atLeast"/>
    </w:pPr>
    <w:rPr>
      <w:rFonts w:ascii="VIC SemiBold" w:hAnsi="VIC SemiBold" w:cs="VIC SemiBold"/>
      <w:b/>
      <w:bCs/>
      <w:color w:val="333740"/>
      <w:spacing w:val="-2"/>
      <w:sz w:val="24"/>
      <w:szCs w:val="24"/>
      <w14:ligatures w14:val="standardContextual"/>
    </w:rPr>
  </w:style>
  <w:style w:type="paragraph" w:styleId="ContentsL2Stylings" w:customStyle="1">
    <w:name w:val="Contents L2 (Stylings)"/>
    <w:basedOn w:val="NoParagraphStyle"/>
    <w:uiPriority w:val="99"/>
    <w:rsid w:val="000765D4"/>
    <w:pPr>
      <w:keepLines/>
      <w:widowControl w:val="0"/>
      <w:tabs>
        <w:tab w:val="right" w:pos="8220"/>
      </w:tabs>
      <w:suppressAutoHyphens/>
      <w:spacing w:after="113" w:line="260" w:lineRule="atLeast"/>
      <w:ind w:left="227"/>
    </w:pPr>
    <w:rPr>
      <w:rFonts w:ascii="VIC" w:hAnsi="VIC" w:cs="VIC" w:eastAsiaTheme="minorEastAsia"/>
      <w:color w:val="03003F"/>
      <w:sz w:val="22"/>
      <w:szCs w:val="22"/>
      <w:lang w:eastAsia="en-GB"/>
      <w14:ligatures w14:val="standardContextual"/>
    </w:rPr>
  </w:style>
  <w:style w:type="paragraph" w:styleId="IntroparaBody" w:customStyle="1">
    <w:name w:val="Intro para (Body)"/>
    <w:basedOn w:val="BodyCopyBody"/>
    <w:uiPriority w:val="99"/>
    <w:rsid w:val="000765D4"/>
    <w:pPr>
      <w:spacing w:after="170" w:line="320" w:lineRule="atLeast"/>
    </w:pPr>
    <w:rPr>
      <w:rFonts w:ascii="VIC Medium" w:hAnsi="VIC Medium" w:cs="VIC Medium"/>
      <w:color w:val="333740"/>
      <w:spacing w:val="-2"/>
      <w:sz w:val="24"/>
      <w:szCs w:val="24"/>
      <w14:ligatures w14:val="standardContextual"/>
    </w:rPr>
  </w:style>
  <w:style w:type="paragraph" w:styleId="BasicParagraph" w:customStyle="1">
    <w:name w:val="[Basic Paragraph]"/>
    <w:basedOn w:val="BodyCopyBody"/>
    <w:uiPriority w:val="99"/>
    <w:rsid w:val="000765D4"/>
    <w:pPr>
      <w:spacing w:after="170" w:line="240" w:lineRule="atLeast"/>
    </w:pPr>
    <w:rPr>
      <w:color w:val="333740"/>
      <w:spacing w:val="-2"/>
      <w14:ligatures w14:val="standardContextual"/>
    </w:rPr>
  </w:style>
  <w:style w:type="paragraph" w:styleId="Heading1MastheadHeadings" w:customStyle="1">
    <w:name w:val="Heading 1 Masthead (Headings)"/>
    <w:basedOn w:val="BasicParagraph"/>
    <w:uiPriority w:val="99"/>
    <w:rsid w:val="000765D4"/>
    <w:pPr>
      <w:keepLines/>
      <w:spacing w:line="560" w:lineRule="atLeast"/>
    </w:pPr>
    <w:rPr>
      <w:rFonts w:ascii="VIC SemiBold" w:hAnsi="VIC SemiBold" w:cs="VIC SemiBold"/>
      <w:b/>
      <w:bCs/>
      <w:color w:val="FFFFFF"/>
      <w:spacing w:val="5"/>
      <w:sz w:val="50"/>
      <w:szCs w:val="50"/>
    </w:rPr>
  </w:style>
  <w:style w:type="paragraph" w:styleId="Heading2TextHeadings" w:customStyle="1">
    <w:name w:val="Heading 2 Text (Headings)"/>
    <w:basedOn w:val="Heading1MastheadHeadings"/>
    <w:uiPriority w:val="99"/>
    <w:rsid w:val="000765D4"/>
    <w:pPr>
      <w:spacing w:before="113" w:line="288" w:lineRule="auto"/>
    </w:pPr>
    <w:rPr>
      <w:color w:val="03003F"/>
      <w:spacing w:val="-3"/>
      <w:sz w:val="28"/>
      <w:szCs w:val="28"/>
    </w:rPr>
  </w:style>
  <w:style w:type="paragraph" w:styleId="BodyCopybeforebulletlistBody" w:customStyle="1">
    <w:name w:val="Body Copy before bullet list (Body)"/>
    <w:basedOn w:val="NoParagraphStyle"/>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28" w:line="240" w:lineRule="atLeast"/>
    </w:pPr>
    <w:rPr>
      <w:rFonts w:ascii="VIC" w:hAnsi="VIC" w:cs="VIC" w:eastAsiaTheme="minorEastAsia"/>
      <w:color w:val="333740"/>
      <w:spacing w:val="-2"/>
      <w:sz w:val="19"/>
      <w:szCs w:val="19"/>
      <w:lang w:eastAsia="en-GB"/>
      <w14:ligatures w14:val="standardContextual"/>
    </w:rPr>
  </w:style>
  <w:style w:type="paragraph" w:styleId="BodyBoldBody" w:customStyle="1">
    <w:name w:val="Body Bold (Body)"/>
    <w:basedOn w:val="BodyCopyBody"/>
    <w:uiPriority w:val="99"/>
    <w:rsid w:val="000765D4"/>
    <w:pPr>
      <w:spacing w:after="170" w:line="240" w:lineRule="atLeast"/>
    </w:pPr>
    <w:rPr>
      <w:rFonts w:ascii="VIC SemiBold" w:hAnsi="VIC SemiBold" w:cs="VIC SemiBold"/>
      <w:b/>
      <w:bCs/>
      <w:color w:val="333740"/>
      <w:spacing w:val="-2"/>
      <w14:ligatures w14:val="standardContextual"/>
    </w:rPr>
  </w:style>
  <w:style w:type="paragraph" w:styleId="Heading4TextHeadings" w:customStyle="1">
    <w:name w:val="Heading 4 Text (Headings)"/>
    <w:basedOn w:val="BodyBoldBody"/>
    <w:uiPriority w:val="99"/>
    <w:rsid w:val="000765D4"/>
    <w:pPr>
      <w:keepLines/>
      <w:spacing w:before="113"/>
    </w:pPr>
    <w:rPr>
      <w:color w:val="00828C"/>
      <w:sz w:val="20"/>
      <w:szCs w:val="20"/>
    </w:rPr>
  </w:style>
  <w:style w:type="paragraph" w:styleId="BodyBullet123Body" w:customStyle="1">
    <w:name w:val="Body Bullet 123 (Body)"/>
    <w:basedOn w:val="BodyCopyBody"/>
    <w:uiPriority w:val="99"/>
    <w:rsid w:val="000765D4"/>
    <w:pPr>
      <w:spacing w:after="28" w:line="250" w:lineRule="atLeast"/>
      <w:ind w:left="227" w:hanging="227"/>
    </w:pPr>
    <w:rPr>
      <w:color w:val="333740"/>
      <w:spacing w:val="-2"/>
      <w14:ligatures w14:val="standardContextual"/>
    </w:rPr>
  </w:style>
  <w:style w:type="paragraph" w:styleId="FootnoteBody" w:customStyle="1">
    <w:name w:val="Footnote (Body)"/>
    <w:basedOn w:val="BodyBullet123Body"/>
    <w:uiPriority w:val="99"/>
    <w:rsid w:val="000765D4"/>
    <w:pPr>
      <w:spacing w:line="288" w:lineRule="auto"/>
    </w:pPr>
    <w:rPr>
      <w:sz w:val="16"/>
      <w:szCs w:val="16"/>
    </w:rPr>
  </w:style>
  <w:style w:type="paragraph" w:styleId="OrgcharttextBody" w:customStyle="1">
    <w:name w:val="Org chart text (Body)"/>
    <w:basedOn w:val="BodyCopyBody"/>
    <w:uiPriority w:val="99"/>
    <w:rsid w:val="000765D4"/>
    <w:pPr>
      <w:spacing w:after="170" w:line="288" w:lineRule="auto"/>
      <w:jc w:val="center"/>
    </w:pPr>
    <w:rPr>
      <w:rFonts w:ascii="VIC SemiBold" w:hAnsi="VIC SemiBold" w:cs="VIC SemiBold"/>
      <w:b/>
      <w:bCs/>
      <w:color w:val="333740"/>
      <w:spacing w:val="-1"/>
      <w:sz w:val="14"/>
      <w:szCs w:val="14"/>
      <w14:ligatures w14:val="standardContextual"/>
    </w:rPr>
  </w:style>
  <w:style w:type="paragraph" w:styleId="TableHeading1RevTables" w:customStyle="1">
    <w:name w:val="Table Heading 1 Rev (Tables)"/>
    <w:basedOn w:val="TableBodyTables"/>
    <w:uiPriority w:val="99"/>
    <w:rsid w:val="000765D4"/>
    <w:rPr>
      <w:rFonts w:ascii="VIC SemiBold" w:hAnsi="VIC SemiBold" w:cs="VIC SemiBold"/>
      <w:b/>
      <w:bCs/>
      <w:color w:val="FFFFFF"/>
      <w:sz w:val="19"/>
      <w:szCs w:val="19"/>
    </w:rPr>
  </w:style>
  <w:style w:type="paragraph" w:styleId="TableBodytotalTables" w:customStyle="1">
    <w:name w:val="Table Body total (Tables)"/>
    <w:basedOn w:val="NoParagraphStyle"/>
    <w:uiPriority w:val="99"/>
    <w:rsid w:val="000765D4"/>
    <w:pPr>
      <w:widowControl w:val="0"/>
      <w:suppressAutoHyphens/>
      <w:spacing w:after="57" w:line="240" w:lineRule="atLeast"/>
    </w:pPr>
    <w:rPr>
      <w:rFonts w:ascii="VIC SemiBold" w:hAnsi="VIC SemiBold" w:cs="VIC SemiBold" w:eastAsiaTheme="minorEastAsia"/>
      <w:b/>
      <w:bCs/>
      <w:sz w:val="18"/>
      <w:szCs w:val="18"/>
      <w:lang w:eastAsia="en-GB"/>
      <w14:ligatures w14:val="standardContextual"/>
    </w:rPr>
  </w:style>
  <w:style w:type="character" w:styleId="Bodyitalics" w:customStyle="1">
    <w:name w:val="Body italics"/>
    <w:uiPriority w:val="99"/>
    <w:rsid w:val="000765D4"/>
    <w:rPr>
      <w:i/>
      <w:iCs/>
    </w:rPr>
  </w:style>
  <w:style w:type="character" w:styleId="BodyBold" w:customStyle="1">
    <w:name w:val="Body Bold"/>
    <w:uiPriority w:val="99"/>
    <w:rsid w:val="000765D4"/>
    <w:rPr>
      <w:rFonts w:ascii="VIC SemiBold" w:hAnsi="VIC SemiBold" w:cs="VIC SemiBold"/>
      <w:b/>
      <w:bCs/>
    </w:rPr>
  </w:style>
  <w:style w:type="character" w:styleId="Superscript" w:customStyle="1">
    <w:name w:val="Superscript"/>
    <w:uiPriority w:val="99"/>
    <w:rsid w:val="000765D4"/>
    <w:rPr>
      <w:vertAlign w:val="superscript"/>
    </w:rPr>
  </w:style>
  <w:style w:type="character" w:styleId="Medium" w:customStyle="1">
    <w:name w:val="Medium"/>
    <w:uiPriority w:val="99"/>
    <w:rsid w:val="000765D4"/>
    <w:rPr>
      <w:color w:val="000000"/>
    </w:rPr>
  </w:style>
  <w:style w:type="character" w:styleId="Mediumreversed" w:customStyle="1">
    <w:name w:val="Medium reversed"/>
    <w:basedOn w:val="Medium"/>
    <w:uiPriority w:val="99"/>
    <w:rsid w:val="000765D4"/>
    <w:rPr>
      <w:outline/>
      <w:color w:val="000000"/>
    </w:rPr>
  </w:style>
  <w:style w:type="numbering" w:styleId="CurrentList1" w:customStyle="1">
    <w:name w:val="Current List1"/>
    <w:uiPriority w:val="99"/>
    <w:rsid w:val="007E08B0"/>
    <w:pPr>
      <w:numPr>
        <w:numId w:val="16"/>
      </w:numPr>
    </w:pPr>
  </w:style>
  <w:style w:type="paragraph" w:styleId="TablebulletTables" w:customStyle="1">
    <w:name w:val="Table bullet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styleId="TablebulletTables0" w:customStyle="1">
    <w:name w:val="Table bullet •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styleId="VDWCtablebullettick" w:customStyle="1">
    <w:name w:val="VDWC table bullet tick"/>
    <w:basedOn w:val="VDWCbullet1"/>
    <w:rsid w:val="00097D33"/>
    <w:pPr>
      <w:numPr>
        <w:numId w:val="17"/>
      </w:numPr>
      <w:spacing w:before="80" w:after="60" w:line="240" w:lineRule="auto"/>
      <w:ind w:left="357" w:hanging="357"/>
    </w:pPr>
    <w:rPr>
      <w:rFonts w:cstheme="minorBidi"/>
      <w:sz w:val="21"/>
      <w:szCs w:val="22"/>
    </w:rPr>
  </w:style>
  <w:style w:type="paragraph" w:styleId="YearinreviewtextBody" w:customStyle="1">
    <w:name w:val="Year in review text (Body)"/>
    <w:basedOn w:val="BodyCopyBody"/>
    <w:uiPriority w:val="99"/>
    <w:rsid w:val="00EF7DF1"/>
    <w:pPr>
      <w:widowControl/>
      <w:spacing w:before="113" w:line="288" w:lineRule="auto"/>
      <w:jc w:val="center"/>
    </w:pPr>
    <w:rPr>
      <w:rFonts w:eastAsia="Times New Roman"/>
      <w:color w:val="333740"/>
      <w:sz w:val="24"/>
      <w:szCs w:val="24"/>
      <w:lang w:eastAsia="en-AU"/>
    </w:rPr>
  </w:style>
  <w:style w:type="paragraph" w:styleId="Stat2Body" w:customStyle="1">
    <w:name w:val="Stat 2 (Body)"/>
    <w:basedOn w:val="Normal"/>
    <w:uiPriority w:val="99"/>
    <w:rsid w:val="00592AB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760" w:lineRule="atLeast"/>
      <w:jc w:val="center"/>
      <w:textAlignment w:val="center"/>
    </w:pPr>
    <w:rPr>
      <w:rFonts w:ascii="VIC SemiBold" w:hAnsi="VIC SemiBold" w:cs="VIC SemiBold"/>
      <w:b/>
      <w:bCs/>
      <w:color w:val="03003F"/>
      <w:sz w:val="72"/>
      <w:szCs w:val="72"/>
      <w:lang w:val="en-GB" w:eastAsia="en-AU"/>
    </w:rPr>
  </w:style>
  <w:style w:type="paragraph" w:styleId="Strategytablebodytext" w:customStyle="1">
    <w:name w:val="Strategy table body text"/>
    <w:basedOn w:val="NoParagraphStyle"/>
    <w:uiPriority w:val="99"/>
    <w:rsid w:val="00B23CF8"/>
    <w:pPr>
      <w:suppressAutoHyphens/>
      <w:spacing w:after="57"/>
      <w:jc w:val="center"/>
    </w:pPr>
    <w:rPr>
      <w:rFonts w:ascii="VIC" w:hAnsi="VIC" w:cs="VIC"/>
      <w:sz w:val="14"/>
      <w:szCs w:val="14"/>
      <w:lang w:val="en-US"/>
    </w:rPr>
  </w:style>
  <w:style w:type="paragraph" w:styleId="Srategytablebullet" w:customStyle="1">
    <w:name w:val="Srategy table bullet"/>
    <w:basedOn w:val="Strategytablebodytext"/>
    <w:uiPriority w:val="99"/>
    <w:rsid w:val="00B23CF8"/>
    <w:pPr>
      <w:ind w:left="170" w:hanging="170"/>
      <w:jc w:val="left"/>
    </w:pPr>
  </w:style>
  <w:style w:type="character" w:styleId="Semi" w:customStyle="1">
    <w:name w:val="Semi"/>
    <w:uiPriority w:val="99"/>
    <w:rsid w:val="00B23CF8"/>
    <w:rPr>
      <w:b/>
      <w:bCs/>
    </w:rPr>
  </w:style>
  <w:style w:type="paragraph" w:styleId="StatBody" w:customStyle="1">
    <w:name w:val="Stat (Body)"/>
    <w:basedOn w:val="BodyCopyBody"/>
    <w:uiPriority w:val="99"/>
    <w:rsid w:val="00B877BE"/>
    <w:pPr>
      <w:widowControl/>
      <w:spacing w:before="227" w:after="170" w:line="760" w:lineRule="atLeast"/>
      <w:jc w:val="center"/>
    </w:pPr>
    <w:rPr>
      <w:rFonts w:ascii="VIC Light" w:hAnsi="VIC Light" w:eastAsia="Times New Roman" w:cs="VIC Light"/>
      <w:color w:val="00828C"/>
      <w:spacing w:val="-7"/>
      <w:sz w:val="72"/>
      <w:szCs w:val="72"/>
      <w:lang w:eastAsia="en-AU"/>
    </w:rPr>
  </w:style>
  <w:style w:type="paragraph" w:styleId="TableFigurecaptionHeadings" w:customStyle="1">
    <w:name w:val="Table Figure caption (Headings)"/>
    <w:basedOn w:val="BodyBoldBody"/>
    <w:uiPriority w:val="99"/>
    <w:rsid w:val="00707003"/>
    <w:pPr>
      <w:keepLines/>
      <w:spacing w:before="113"/>
    </w:pPr>
    <w:rPr>
      <w:color w:val="368EA1"/>
      <w:sz w:val="20"/>
      <w:szCs w:val="20"/>
    </w:rPr>
  </w:style>
  <w:style w:type="paragraph" w:styleId="BodytextBody" w:customStyle="1">
    <w:name w:val="Body text (Body)"/>
    <w:basedOn w:val="Normal"/>
    <w:uiPriority w:val="99"/>
    <w:rsid w:val="00582B8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40" w:lineRule="atLeast"/>
      <w:textAlignment w:val="center"/>
    </w:pPr>
    <w:rPr>
      <w:rFonts w:ascii="VIC" w:hAnsi="VIC" w:cs="VIC" w:eastAsiaTheme="minorEastAsia"/>
      <w:color w:val="333740"/>
      <w:spacing w:val="-2"/>
      <w:sz w:val="19"/>
      <w:szCs w:val="19"/>
      <w:lang w:val="en-GB" w:eastAsia="en-GB"/>
      <w14:ligatures w14:val="standardContextual"/>
    </w:rPr>
  </w:style>
  <w:style w:type="paragraph" w:styleId="ListParagraph">
    <w:name w:val="List Paragraph"/>
    <w:basedOn w:val="Normal"/>
    <w:uiPriority w:val="34"/>
    <w:semiHidden/>
    <w:qFormat/>
    <w:rsid w:val="00047345"/>
    <w:pPr>
      <w:ind w:left="720"/>
      <w:contextualSpacing/>
    </w:pPr>
  </w:style>
  <w:style w:type="paragraph" w:styleId="InfographicheadingBody" w:customStyle="1">
    <w:name w:val="Infographic heading (Body)"/>
    <w:basedOn w:val="Heading2TextHeadings"/>
    <w:uiPriority w:val="99"/>
    <w:rsid w:val="007C5A28"/>
    <w:pPr>
      <w:widowControl/>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s>
      <w:suppressAutoHyphens w:val="0"/>
      <w:spacing w:after="0"/>
    </w:pPr>
    <w:rPr>
      <w:rFonts w:ascii="Times-Roman" w:hAnsi="Times-Roman" w:eastAsia="Times New Roman" w:cs="Times-Roman"/>
      <w:color w:val="1D1937"/>
      <w:lang w:eastAsia="en-AU"/>
      <w14:ligatures w14:val="none"/>
    </w:rPr>
  </w:style>
  <w:style w:type="paragraph" w:styleId="QuoteHeadings" w:customStyle="1">
    <w:name w:val="Quote (Headings)"/>
    <w:basedOn w:val="Heading3TextHeadings"/>
    <w:uiPriority w:val="99"/>
    <w:rsid w:val="00AC4D61"/>
    <w:pPr>
      <w:widowControl/>
      <w:spacing w:line="288" w:lineRule="auto"/>
    </w:pPr>
    <w:rPr>
      <w:rFonts w:ascii="VIC" w:hAnsi="VIC" w:eastAsia="Times New Roman" w:cs="VIC"/>
      <w:color w:val="333740"/>
      <w:sz w:val="32"/>
      <w:szCs w:val="3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6476">
      <w:bodyDiv w:val="1"/>
      <w:marLeft w:val="0"/>
      <w:marRight w:val="0"/>
      <w:marTop w:val="0"/>
      <w:marBottom w:val="0"/>
      <w:divBdr>
        <w:top w:val="none" w:sz="0" w:space="0" w:color="auto"/>
        <w:left w:val="none" w:sz="0" w:space="0" w:color="auto"/>
        <w:bottom w:val="none" w:sz="0" w:space="0" w:color="auto"/>
        <w:right w:val="none" w:sz="0" w:space="0" w:color="auto"/>
      </w:divBdr>
    </w:div>
    <w:div w:id="235282649">
      <w:bodyDiv w:val="1"/>
      <w:marLeft w:val="0"/>
      <w:marRight w:val="0"/>
      <w:marTop w:val="0"/>
      <w:marBottom w:val="0"/>
      <w:divBdr>
        <w:top w:val="none" w:sz="0" w:space="0" w:color="auto"/>
        <w:left w:val="none" w:sz="0" w:space="0" w:color="auto"/>
        <w:bottom w:val="none" w:sz="0" w:space="0" w:color="auto"/>
        <w:right w:val="none" w:sz="0" w:space="0" w:color="auto"/>
      </w:divBdr>
    </w:div>
    <w:div w:id="311981542">
      <w:bodyDiv w:val="1"/>
      <w:marLeft w:val="0"/>
      <w:marRight w:val="0"/>
      <w:marTop w:val="0"/>
      <w:marBottom w:val="0"/>
      <w:divBdr>
        <w:top w:val="none" w:sz="0" w:space="0" w:color="auto"/>
        <w:left w:val="none" w:sz="0" w:space="0" w:color="auto"/>
        <w:bottom w:val="none" w:sz="0" w:space="0" w:color="auto"/>
        <w:right w:val="none" w:sz="0" w:space="0" w:color="auto"/>
      </w:divBdr>
    </w:div>
    <w:div w:id="317731599">
      <w:bodyDiv w:val="1"/>
      <w:marLeft w:val="0"/>
      <w:marRight w:val="0"/>
      <w:marTop w:val="0"/>
      <w:marBottom w:val="0"/>
      <w:divBdr>
        <w:top w:val="none" w:sz="0" w:space="0" w:color="auto"/>
        <w:left w:val="none" w:sz="0" w:space="0" w:color="auto"/>
        <w:bottom w:val="none" w:sz="0" w:space="0" w:color="auto"/>
        <w:right w:val="none" w:sz="0" w:space="0" w:color="auto"/>
      </w:divBdr>
    </w:div>
    <w:div w:id="330566108">
      <w:bodyDiv w:val="1"/>
      <w:marLeft w:val="0"/>
      <w:marRight w:val="0"/>
      <w:marTop w:val="0"/>
      <w:marBottom w:val="0"/>
      <w:divBdr>
        <w:top w:val="none" w:sz="0" w:space="0" w:color="auto"/>
        <w:left w:val="none" w:sz="0" w:space="0" w:color="auto"/>
        <w:bottom w:val="none" w:sz="0" w:space="0" w:color="auto"/>
        <w:right w:val="none" w:sz="0" w:space="0" w:color="auto"/>
      </w:divBdr>
    </w:div>
    <w:div w:id="510148869">
      <w:bodyDiv w:val="1"/>
      <w:marLeft w:val="0"/>
      <w:marRight w:val="0"/>
      <w:marTop w:val="0"/>
      <w:marBottom w:val="0"/>
      <w:divBdr>
        <w:top w:val="none" w:sz="0" w:space="0" w:color="auto"/>
        <w:left w:val="none" w:sz="0" w:space="0" w:color="auto"/>
        <w:bottom w:val="none" w:sz="0" w:space="0" w:color="auto"/>
        <w:right w:val="none" w:sz="0" w:space="0" w:color="auto"/>
      </w:divBdr>
      <w:divsChild>
        <w:div w:id="46225475">
          <w:marLeft w:val="0"/>
          <w:marRight w:val="0"/>
          <w:marTop w:val="0"/>
          <w:marBottom w:val="0"/>
          <w:divBdr>
            <w:top w:val="none" w:sz="0" w:space="0" w:color="auto"/>
            <w:left w:val="none" w:sz="0" w:space="0" w:color="auto"/>
            <w:bottom w:val="none" w:sz="0" w:space="0" w:color="auto"/>
            <w:right w:val="none" w:sz="0" w:space="0" w:color="auto"/>
          </w:divBdr>
          <w:divsChild>
            <w:div w:id="510798474">
              <w:marLeft w:val="0"/>
              <w:marRight w:val="0"/>
              <w:marTop w:val="0"/>
              <w:marBottom w:val="0"/>
              <w:divBdr>
                <w:top w:val="none" w:sz="0" w:space="0" w:color="auto"/>
                <w:left w:val="none" w:sz="0" w:space="0" w:color="auto"/>
                <w:bottom w:val="none" w:sz="0" w:space="0" w:color="auto"/>
                <w:right w:val="none" w:sz="0" w:space="0" w:color="auto"/>
              </w:divBdr>
            </w:div>
            <w:div w:id="1260722296">
              <w:marLeft w:val="0"/>
              <w:marRight w:val="0"/>
              <w:marTop w:val="0"/>
              <w:marBottom w:val="0"/>
              <w:divBdr>
                <w:top w:val="none" w:sz="0" w:space="0" w:color="auto"/>
                <w:left w:val="none" w:sz="0" w:space="0" w:color="auto"/>
                <w:bottom w:val="none" w:sz="0" w:space="0" w:color="auto"/>
                <w:right w:val="none" w:sz="0" w:space="0" w:color="auto"/>
              </w:divBdr>
            </w:div>
            <w:div w:id="1768382609">
              <w:marLeft w:val="0"/>
              <w:marRight w:val="0"/>
              <w:marTop w:val="0"/>
              <w:marBottom w:val="0"/>
              <w:divBdr>
                <w:top w:val="none" w:sz="0" w:space="0" w:color="auto"/>
                <w:left w:val="none" w:sz="0" w:space="0" w:color="auto"/>
                <w:bottom w:val="none" w:sz="0" w:space="0" w:color="auto"/>
                <w:right w:val="none" w:sz="0" w:space="0" w:color="auto"/>
              </w:divBdr>
            </w:div>
          </w:divsChild>
        </w:div>
        <w:div w:id="675496383">
          <w:marLeft w:val="0"/>
          <w:marRight w:val="0"/>
          <w:marTop w:val="0"/>
          <w:marBottom w:val="0"/>
          <w:divBdr>
            <w:top w:val="none" w:sz="0" w:space="0" w:color="auto"/>
            <w:left w:val="none" w:sz="0" w:space="0" w:color="auto"/>
            <w:bottom w:val="none" w:sz="0" w:space="0" w:color="auto"/>
            <w:right w:val="none" w:sz="0" w:space="0" w:color="auto"/>
          </w:divBdr>
          <w:divsChild>
            <w:div w:id="1152479337">
              <w:marLeft w:val="0"/>
              <w:marRight w:val="0"/>
              <w:marTop w:val="0"/>
              <w:marBottom w:val="0"/>
              <w:divBdr>
                <w:top w:val="none" w:sz="0" w:space="0" w:color="auto"/>
                <w:left w:val="none" w:sz="0" w:space="0" w:color="auto"/>
                <w:bottom w:val="none" w:sz="0" w:space="0" w:color="auto"/>
                <w:right w:val="none" w:sz="0" w:space="0" w:color="auto"/>
              </w:divBdr>
            </w:div>
          </w:divsChild>
        </w:div>
        <w:div w:id="1827239292">
          <w:marLeft w:val="0"/>
          <w:marRight w:val="0"/>
          <w:marTop w:val="0"/>
          <w:marBottom w:val="0"/>
          <w:divBdr>
            <w:top w:val="none" w:sz="0" w:space="0" w:color="auto"/>
            <w:left w:val="none" w:sz="0" w:space="0" w:color="auto"/>
            <w:bottom w:val="none" w:sz="0" w:space="0" w:color="auto"/>
            <w:right w:val="none" w:sz="0" w:space="0" w:color="auto"/>
          </w:divBdr>
          <w:divsChild>
            <w:div w:id="329842919">
              <w:marLeft w:val="0"/>
              <w:marRight w:val="0"/>
              <w:marTop w:val="0"/>
              <w:marBottom w:val="0"/>
              <w:divBdr>
                <w:top w:val="none" w:sz="0" w:space="0" w:color="auto"/>
                <w:left w:val="none" w:sz="0" w:space="0" w:color="auto"/>
                <w:bottom w:val="none" w:sz="0" w:space="0" w:color="auto"/>
                <w:right w:val="none" w:sz="0" w:space="0" w:color="auto"/>
              </w:divBdr>
            </w:div>
            <w:div w:id="567809631">
              <w:marLeft w:val="0"/>
              <w:marRight w:val="0"/>
              <w:marTop w:val="0"/>
              <w:marBottom w:val="0"/>
              <w:divBdr>
                <w:top w:val="none" w:sz="0" w:space="0" w:color="auto"/>
                <w:left w:val="none" w:sz="0" w:space="0" w:color="auto"/>
                <w:bottom w:val="none" w:sz="0" w:space="0" w:color="auto"/>
                <w:right w:val="none" w:sz="0" w:space="0" w:color="auto"/>
              </w:divBdr>
            </w:div>
            <w:div w:id="1481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204">
      <w:bodyDiv w:val="1"/>
      <w:marLeft w:val="0"/>
      <w:marRight w:val="0"/>
      <w:marTop w:val="0"/>
      <w:marBottom w:val="0"/>
      <w:divBdr>
        <w:top w:val="none" w:sz="0" w:space="0" w:color="auto"/>
        <w:left w:val="none" w:sz="0" w:space="0" w:color="auto"/>
        <w:bottom w:val="none" w:sz="0" w:space="0" w:color="auto"/>
        <w:right w:val="none" w:sz="0" w:space="0" w:color="auto"/>
      </w:divBdr>
      <w:divsChild>
        <w:div w:id="1083449671">
          <w:marLeft w:val="0"/>
          <w:marRight w:val="0"/>
          <w:marTop w:val="0"/>
          <w:marBottom w:val="0"/>
          <w:divBdr>
            <w:top w:val="none" w:sz="0" w:space="0" w:color="auto"/>
            <w:left w:val="none" w:sz="0" w:space="0" w:color="auto"/>
            <w:bottom w:val="none" w:sz="0" w:space="0" w:color="auto"/>
            <w:right w:val="none" w:sz="0" w:space="0" w:color="auto"/>
          </w:divBdr>
        </w:div>
        <w:div w:id="1699041024">
          <w:marLeft w:val="0"/>
          <w:marRight w:val="0"/>
          <w:marTop w:val="0"/>
          <w:marBottom w:val="0"/>
          <w:divBdr>
            <w:top w:val="none" w:sz="0" w:space="0" w:color="auto"/>
            <w:left w:val="none" w:sz="0" w:space="0" w:color="auto"/>
            <w:bottom w:val="none" w:sz="0" w:space="0" w:color="auto"/>
            <w:right w:val="none" w:sz="0" w:space="0" w:color="auto"/>
          </w:divBdr>
        </w:div>
      </w:divsChild>
    </w:div>
    <w:div w:id="906964102">
      <w:bodyDiv w:val="1"/>
      <w:marLeft w:val="0"/>
      <w:marRight w:val="0"/>
      <w:marTop w:val="0"/>
      <w:marBottom w:val="0"/>
      <w:divBdr>
        <w:top w:val="none" w:sz="0" w:space="0" w:color="auto"/>
        <w:left w:val="none" w:sz="0" w:space="0" w:color="auto"/>
        <w:bottom w:val="none" w:sz="0" w:space="0" w:color="auto"/>
        <w:right w:val="none" w:sz="0" w:space="0" w:color="auto"/>
      </w:divBdr>
    </w:div>
    <w:div w:id="909997709">
      <w:bodyDiv w:val="1"/>
      <w:marLeft w:val="0"/>
      <w:marRight w:val="0"/>
      <w:marTop w:val="0"/>
      <w:marBottom w:val="0"/>
      <w:divBdr>
        <w:top w:val="none" w:sz="0" w:space="0" w:color="auto"/>
        <w:left w:val="none" w:sz="0" w:space="0" w:color="auto"/>
        <w:bottom w:val="none" w:sz="0" w:space="0" w:color="auto"/>
        <w:right w:val="none" w:sz="0" w:space="0" w:color="auto"/>
      </w:divBdr>
      <w:divsChild>
        <w:div w:id="974483859">
          <w:marLeft w:val="0"/>
          <w:marRight w:val="0"/>
          <w:marTop w:val="0"/>
          <w:marBottom w:val="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
            <w:div w:id="855339494">
              <w:marLeft w:val="0"/>
              <w:marRight w:val="0"/>
              <w:marTop w:val="0"/>
              <w:marBottom w:val="0"/>
              <w:divBdr>
                <w:top w:val="none" w:sz="0" w:space="0" w:color="auto"/>
                <w:left w:val="none" w:sz="0" w:space="0" w:color="auto"/>
                <w:bottom w:val="none" w:sz="0" w:space="0" w:color="auto"/>
                <w:right w:val="none" w:sz="0" w:space="0" w:color="auto"/>
              </w:divBdr>
            </w:div>
          </w:divsChild>
        </w:div>
        <w:div w:id="1665545948">
          <w:marLeft w:val="0"/>
          <w:marRight w:val="0"/>
          <w:marTop w:val="0"/>
          <w:marBottom w:val="0"/>
          <w:divBdr>
            <w:top w:val="none" w:sz="0" w:space="0" w:color="auto"/>
            <w:left w:val="none" w:sz="0" w:space="0" w:color="auto"/>
            <w:bottom w:val="none" w:sz="0" w:space="0" w:color="auto"/>
            <w:right w:val="none" w:sz="0" w:space="0" w:color="auto"/>
          </w:divBdr>
          <w:divsChild>
            <w:div w:id="915019330">
              <w:marLeft w:val="0"/>
              <w:marRight w:val="0"/>
              <w:marTop w:val="0"/>
              <w:marBottom w:val="0"/>
              <w:divBdr>
                <w:top w:val="none" w:sz="0" w:space="0" w:color="auto"/>
                <w:left w:val="none" w:sz="0" w:space="0" w:color="auto"/>
                <w:bottom w:val="none" w:sz="0" w:space="0" w:color="auto"/>
                <w:right w:val="none" w:sz="0" w:space="0" w:color="auto"/>
              </w:divBdr>
            </w:div>
            <w:div w:id="1146125937">
              <w:marLeft w:val="0"/>
              <w:marRight w:val="0"/>
              <w:marTop w:val="0"/>
              <w:marBottom w:val="0"/>
              <w:divBdr>
                <w:top w:val="none" w:sz="0" w:space="0" w:color="auto"/>
                <w:left w:val="none" w:sz="0" w:space="0" w:color="auto"/>
                <w:bottom w:val="none" w:sz="0" w:space="0" w:color="auto"/>
                <w:right w:val="none" w:sz="0" w:space="0" w:color="auto"/>
              </w:divBdr>
            </w:div>
            <w:div w:id="2014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41">
      <w:bodyDiv w:val="1"/>
      <w:marLeft w:val="0"/>
      <w:marRight w:val="0"/>
      <w:marTop w:val="0"/>
      <w:marBottom w:val="0"/>
      <w:divBdr>
        <w:top w:val="none" w:sz="0" w:space="0" w:color="auto"/>
        <w:left w:val="none" w:sz="0" w:space="0" w:color="auto"/>
        <w:bottom w:val="none" w:sz="0" w:space="0" w:color="auto"/>
        <w:right w:val="none" w:sz="0" w:space="0" w:color="auto"/>
      </w:divBdr>
      <w:divsChild>
        <w:div w:id="110437191">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728383510">
          <w:marLeft w:val="0"/>
          <w:marRight w:val="0"/>
          <w:marTop w:val="0"/>
          <w:marBottom w:val="0"/>
          <w:divBdr>
            <w:top w:val="none" w:sz="0" w:space="0" w:color="auto"/>
            <w:left w:val="none" w:sz="0" w:space="0" w:color="auto"/>
            <w:bottom w:val="none" w:sz="0" w:space="0" w:color="auto"/>
            <w:right w:val="none" w:sz="0" w:space="0" w:color="auto"/>
          </w:divBdr>
        </w:div>
        <w:div w:id="760638136">
          <w:marLeft w:val="0"/>
          <w:marRight w:val="0"/>
          <w:marTop w:val="0"/>
          <w:marBottom w:val="0"/>
          <w:divBdr>
            <w:top w:val="none" w:sz="0" w:space="0" w:color="auto"/>
            <w:left w:val="none" w:sz="0" w:space="0" w:color="auto"/>
            <w:bottom w:val="none" w:sz="0" w:space="0" w:color="auto"/>
            <w:right w:val="none" w:sz="0" w:space="0" w:color="auto"/>
          </w:divBdr>
        </w:div>
        <w:div w:id="1005089018">
          <w:marLeft w:val="0"/>
          <w:marRight w:val="0"/>
          <w:marTop w:val="0"/>
          <w:marBottom w:val="0"/>
          <w:divBdr>
            <w:top w:val="none" w:sz="0" w:space="0" w:color="auto"/>
            <w:left w:val="none" w:sz="0" w:space="0" w:color="auto"/>
            <w:bottom w:val="none" w:sz="0" w:space="0" w:color="auto"/>
            <w:right w:val="none" w:sz="0" w:space="0" w:color="auto"/>
          </w:divBdr>
        </w:div>
        <w:div w:id="1211188375">
          <w:marLeft w:val="0"/>
          <w:marRight w:val="0"/>
          <w:marTop w:val="0"/>
          <w:marBottom w:val="0"/>
          <w:divBdr>
            <w:top w:val="none" w:sz="0" w:space="0" w:color="auto"/>
            <w:left w:val="none" w:sz="0" w:space="0" w:color="auto"/>
            <w:bottom w:val="none" w:sz="0" w:space="0" w:color="auto"/>
            <w:right w:val="none" w:sz="0" w:space="0" w:color="auto"/>
          </w:divBdr>
        </w:div>
        <w:div w:id="1251503935">
          <w:marLeft w:val="0"/>
          <w:marRight w:val="0"/>
          <w:marTop w:val="0"/>
          <w:marBottom w:val="0"/>
          <w:divBdr>
            <w:top w:val="none" w:sz="0" w:space="0" w:color="auto"/>
            <w:left w:val="none" w:sz="0" w:space="0" w:color="auto"/>
            <w:bottom w:val="none" w:sz="0" w:space="0" w:color="auto"/>
            <w:right w:val="none" w:sz="0" w:space="0" w:color="auto"/>
          </w:divBdr>
        </w:div>
        <w:div w:id="1894350123">
          <w:marLeft w:val="0"/>
          <w:marRight w:val="0"/>
          <w:marTop w:val="0"/>
          <w:marBottom w:val="0"/>
          <w:divBdr>
            <w:top w:val="none" w:sz="0" w:space="0" w:color="auto"/>
            <w:left w:val="none" w:sz="0" w:space="0" w:color="auto"/>
            <w:bottom w:val="none" w:sz="0" w:space="0" w:color="auto"/>
            <w:right w:val="none" w:sz="0" w:space="0" w:color="auto"/>
          </w:divBdr>
        </w:div>
        <w:div w:id="1961956913">
          <w:marLeft w:val="0"/>
          <w:marRight w:val="0"/>
          <w:marTop w:val="0"/>
          <w:marBottom w:val="0"/>
          <w:divBdr>
            <w:top w:val="none" w:sz="0" w:space="0" w:color="auto"/>
            <w:left w:val="none" w:sz="0" w:space="0" w:color="auto"/>
            <w:bottom w:val="none" w:sz="0" w:space="0" w:color="auto"/>
            <w:right w:val="none" w:sz="0" w:space="0" w:color="auto"/>
          </w:divBdr>
        </w:div>
        <w:div w:id="2029523789">
          <w:marLeft w:val="0"/>
          <w:marRight w:val="0"/>
          <w:marTop w:val="0"/>
          <w:marBottom w:val="0"/>
          <w:divBdr>
            <w:top w:val="none" w:sz="0" w:space="0" w:color="auto"/>
            <w:left w:val="none" w:sz="0" w:space="0" w:color="auto"/>
            <w:bottom w:val="none" w:sz="0" w:space="0" w:color="auto"/>
            <w:right w:val="none" w:sz="0" w:space="0" w:color="auto"/>
          </w:divBdr>
        </w:div>
        <w:div w:id="2060011737">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sChild>
        <w:div w:id="930704763">
          <w:marLeft w:val="0"/>
          <w:marRight w:val="0"/>
          <w:marTop w:val="0"/>
          <w:marBottom w:val="0"/>
          <w:divBdr>
            <w:top w:val="none" w:sz="0" w:space="0" w:color="auto"/>
            <w:left w:val="none" w:sz="0" w:space="0" w:color="auto"/>
            <w:bottom w:val="none" w:sz="0" w:space="0" w:color="auto"/>
            <w:right w:val="none" w:sz="0" w:space="0" w:color="auto"/>
          </w:divBdr>
        </w:div>
        <w:div w:id="963345682">
          <w:marLeft w:val="0"/>
          <w:marRight w:val="0"/>
          <w:marTop w:val="0"/>
          <w:marBottom w:val="0"/>
          <w:divBdr>
            <w:top w:val="none" w:sz="0" w:space="0" w:color="auto"/>
            <w:left w:val="none" w:sz="0" w:space="0" w:color="auto"/>
            <w:bottom w:val="none" w:sz="0" w:space="0" w:color="auto"/>
            <w:right w:val="none" w:sz="0" w:space="0" w:color="auto"/>
          </w:divBdr>
        </w:div>
        <w:div w:id="2027100030">
          <w:marLeft w:val="0"/>
          <w:marRight w:val="0"/>
          <w:marTop w:val="0"/>
          <w:marBottom w:val="0"/>
          <w:divBdr>
            <w:top w:val="none" w:sz="0" w:space="0" w:color="auto"/>
            <w:left w:val="none" w:sz="0" w:space="0" w:color="auto"/>
            <w:bottom w:val="none" w:sz="0" w:space="0" w:color="auto"/>
            <w:right w:val="none" w:sz="0" w:space="0" w:color="auto"/>
          </w:divBdr>
        </w:div>
      </w:divsChild>
    </w:div>
    <w:div w:id="1554927276">
      <w:bodyDiv w:val="1"/>
      <w:marLeft w:val="0"/>
      <w:marRight w:val="0"/>
      <w:marTop w:val="0"/>
      <w:marBottom w:val="0"/>
      <w:divBdr>
        <w:top w:val="none" w:sz="0" w:space="0" w:color="auto"/>
        <w:left w:val="none" w:sz="0" w:space="0" w:color="auto"/>
        <w:bottom w:val="none" w:sz="0" w:space="0" w:color="auto"/>
        <w:right w:val="none" w:sz="0" w:space="0" w:color="auto"/>
      </w:divBdr>
      <w:divsChild>
        <w:div w:id="107284507">
          <w:marLeft w:val="0"/>
          <w:marRight w:val="0"/>
          <w:marTop w:val="0"/>
          <w:marBottom w:val="0"/>
          <w:divBdr>
            <w:top w:val="none" w:sz="0" w:space="0" w:color="auto"/>
            <w:left w:val="none" w:sz="0" w:space="0" w:color="auto"/>
            <w:bottom w:val="none" w:sz="0" w:space="0" w:color="auto"/>
            <w:right w:val="none" w:sz="0" w:space="0" w:color="auto"/>
          </w:divBdr>
        </w:div>
        <w:div w:id="914827456">
          <w:marLeft w:val="0"/>
          <w:marRight w:val="0"/>
          <w:marTop w:val="0"/>
          <w:marBottom w:val="0"/>
          <w:divBdr>
            <w:top w:val="none" w:sz="0" w:space="0" w:color="auto"/>
            <w:left w:val="none" w:sz="0" w:space="0" w:color="auto"/>
            <w:bottom w:val="none" w:sz="0" w:space="0" w:color="auto"/>
            <w:right w:val="none" w:sz="0" w:space="0" w:color="auto"/>
          </w:divBdr>
        </w:div>
      </w:divsChild>
    </w:div>
    <w:div w:id="1586767069">
      <w:bodyDiv w:val="1"/>
      <w:marLeft w:val="0"/>
      <w:marRight w:val="0"/>
      <w:marTop w:val="0"/>
      <w:marBottom w:val="0"/>
      <w:divBdr>
        <w:top w:val="none" w:sz="0" w:space="0" w:color="auto"/>
        <w:left w:val="none" w:sz="0" w:space="0" w:color="auto"/>
        <w:bottom w:val="none" w:sz="0" w:space="0" w:color="auto"/>
        <w:right w:val="none" w:sz="0" w:space="0" w:color="auto"/>
      </w:divBdr>
    </w:div>
    <w:div w:id="1589388343">
      <w:bodyDiv w:val="1"/>
      <w:marLeft w:val="0"/>
      <w:marRight w:val="0"/>
      <w:marTop w:val="0"/>
      <w:marBottom w:val="0"/>
      <w:divBdr>
        <w:top w:val="none" w:sz="0" w:space="0" w:color="auto"/>
        <w:left w:val="none" w:sz="0" w:space="0" w:color="auto"/>
        <w:bottom w:val="none" w:sz="0" w:space="0" w:color="auto"/>
        <w:right w:val="none" w:sz="0" w:space="0" w:color="auto"/>
      </w:divBdr>
      <w:divsChild>
        <w:div w:id="269359550">
          <w:marLeft w:val="0"/>
          <w:marRight w:val="0"/>
          <w:marTop w:val="0"/>
          <w:marBottom w:val="0"/>
          <w:divBdr>
            <w:top w:val="none" w:sz="0" w:space="0" w:color="auto"/>
            <w:left w:val="none" w:sz="0" w:space="0" w:color="auto"/>
            <w:bottom w:val="none" w:sz="0" w:space="0" w:color="auto"/>
            <w:right w:val="none" w:sz="0" w:space="0" w:color="auto"/>
          </w:divBdr>
        </w:div>
        <w:div w:id="820077427">
          <w:marLeft w:val="0"/>
          <w:marRight w:val="0"/>
          <w:marTop w:val="0"/>
          <w:marBottom w:val="0"/>
          <w:divBdr>
            <w:top w:val="none" w:sz="0" w:space="0" w:color="auto"/>
            <w:left w:val="none" w:sz="0" w:space="0" w:color="auto"/>
            <w:bottom w:val="none" w:sz="0" w:space="0" w:color="auto"/>
            <w:right w:val="none" w:sz="0" w:space="0" w:color="auto"/>
          </w:divBdr>
        </w:div>
      </w:divsChild>
    </w:div>
    <w:div w:id="16899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479511">
          <w:marLeft w:val="0"/>
          <w:marRight w:val="0"/>
          <w:marTop w:val="0"/>
          <w:marBottom w:val="0"/>
          <w:divBdr>
            <w:top w:val="none" w:sz="0" w:space="0" w:color="auto"/>
            <w:left w:val="none" w:sz="0" w:space="0" w:color="auto"/>
            <w:bottom w:val="none" w:sz="0" w:space="0" w:color="auto"/>
            <w:right w:val="none" w:sz="0" w:space="0" w:color="auto"/>
          </w:divBdr>
        </w:div>
      </w:divsChild>
    </w:div>
    <w:div w:id="1704942403">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351670">
      <w:bodyDiv w:val="1"/>
      <w:marLeft w:val="0"/>
      <w:marRight w:val="0"/>
      <w:marTop w:val="0"/>
      <w:marBottom w:val="0"/>
      <w:divBdr>
        <w:top w:val="none" w:sz="0" w:space="0" w:color="auto"/>
        <w:left w:val="none" w:sz="0" w:space="0" w:color="auto"/>
        <w:bottom w:val="none" w:sz="0" w:space="0" w:color="auto"/>
        <w:right w:val="none" w:sz="0" w:space="0" w:color="auto"/>
      </w:divBdr>
      <w:divsChild>
        <w:div w:id="10184908">
          <w:marLeft w:val="0"/>
          <w:marRight w:val="0"/>
          <w:marTop w:val="0"/>
          <w:marBottom w:val="0"/>
          <w:divBdr>
            <w:top w:val="none" w:sz="0" w:space="0" w:color="auto"/>
            <w:left w:val="none" w:sz="0" w:space="0" w:color="auto"/>
            <w:bottom w:val="none" w:sz="0" w:space="0" w:color="auto"/>
            <w:right w:val="none" w:sz="0" w:space="0" w:color="auto"/>
          </w:divBdr>
        </w:div>
        <w:div w:id="107616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info@vdwc.vic.gov.au"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info@vdwc.vic.gov.au"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image" Target="media/image2.png"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mailto:info@vdwc.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1.png"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www.vdwc.vic.gov.au/" TargetMode="External" Id="rId23" /><Relationship Type="http://schemas.openxmlformats.org/officeDocument/2006/relationships/endnotes" Target="endnotes.xml" Id="rId10" /><Relationship Type="http://schemas.openxmlformats.org/officeDocument/2006/relationships/hyperlink" Target="mailto:info@vdwc.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www.vdwc.vic.gov.au/"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Owner xmlns="479654b5-7a65-4b67-bd8e-1eaaf9e0526d">
      <UserInfo>
        <DisplayName>Carlos Rodriguez (VDWC)</DisplayName>
        <AccountId>185</AccountId>
        <AccountType/>
      </UserInfo>
    </Owner>
    <_Flow_SignoffStatus xmlns="479654b5-7a65-4b67-bd8e-1eaaf9e052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3" ma:contentTypeDescription="Create a new document." ma:contentTypeScope="" ma:versionID="2d5686a92e29a2b9373f2d8867ffb72b">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479654b5-7a65-4b67-bd8e-1eaaf9e0526d"/>
    <ds:schemaRef ds:uri="5ce0f2b5-5be5-4508-bce9-d7011ece0659"/>
  </ds:schemaRefs>
</ds:datastoreItem>
</file>

<file path=customXml/itemProps2.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3.xml><?xml version="1.0" encoding="utf-8"?>
<ds:datastoreItem xmlns:ds="http://schemas.openxmlformats.org/officeDocument/2006/customXml" ds:itemID="{99593BBC-1A4A-4107-8773-E800FAD7E6F1}"/>
</file>

<file path=customXml/itemProps4.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Victorian Disability Worker Commission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 At a glance - Victorian Disability Worker Commission and Disability Worker Registration Board of Victoria summary report - Accessible</dc:title>
  <dc:subject>Victorian Disability Worker Commission and Disability Worker Registration Board of Victoria Annual report</dc:subject>
  <dc:creator>Victorian Disability Worker Commission</dc:creator>
  <keywords>2024 Summary Report; Victorian Disability Worker Commission; Disability Worker Registration Board of Victoria; Finance; Governance; Compliance; Workforce</keywords>
  <dc:description/>
  <lastModifiedBy>Natasha Tzikos (VDWC)</lastModifiedBy>
  <revision>6</revision>
  <lastPrinted>2023-07-28T10:36:00.0000000Z</lastPrinted>
  <dcterms:created xsi:type="dcterms:W3CDTF">2024-10-25T04:37:00.0000000Z</dcterms:created>
  <dcterms:modified xsi:type="dcterms:W3CDTF">2024-10-30T00:33:23.9435670Z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2023-09-08T02:33:39Z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090d587b-41af-4eb0-9bde-7725d445f40d</vt:lpwstr>
  </property>
  <property fmtid="{D5CDD505-2E9C-101B-9397-08002B2CF9AE}" pid="11" name="MSIP_Label_43e64453-338c-4f93-8a4d-0039a0a41f2a_ContentBits">
    <vt:lpwstr>2</vt:lpwstr>
  </property>
</Properties>
</file>