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88075F" w14:paraId="37C63653" w14:textId="77777777" w:rsidTr="0088075F">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88075F" w14:paraId="511DB1E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8075F" w14:paraId="29A1DEF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8075F" w14:paraId="6DC0FF12" w14:textId="77777777">
                          <w:tc>
                            <w:tcPr>
                              <w:tcW w:w="0" w:type="auto"/>
                              <w:tcMar>
                                <w:top w:w="0" w:type="dxa"/>
                                <w:left w:w="270" w:type="dxa"/>
                                <w:bottom w:w="135" w:type="dxa"/>
                                <w:right w:w="270" w:type="dxa"/>
                              </w:tcMar>
                              <w:hideMark/>
                            </w:tcPr>
                            <w:p w14:paraId="6C435281" w14:textId="77777777" w:rsidR="0088075F" w:rsidRDefault="0088075F">
                              <w:pPr>
                                <w:spacing w:line="300" w:lineRule="auto"/>
                                <w:jc w:val="right"/>
                                <w:rPr>
                                  <w:rFonts w:ascii="Arial" w:eastAsia="Times New Roman" w:hAnsi="Arial" w:cs="Arial"/>
                                  <w:color w:val="656565"/>
                                  <w:sz w:val="20"/>
                                  <w:szCs w:val="20"/>
                                </w:rPr>
                              </w:pPr>
                              <w:r>
                                <w:rPr>
                                  <w:rFonts w:ascii="Arial" w:eastAsia="Times New Roman" w:hAnsi="Arial" w:cs="Arial"/>
                                  <w:color w:val="656565"/>
                                  <w:sz w:val="20"/>
                                  <w:szCs w:val="20"/>
                                </w:rPr>
                                <w:t>December 2024 Newsletter</w:t>
                              </w:r>
                            </w:p>
                          </w:tc>
                        </w:tr>
                      </w:tbl>
                      <w:p w14:paraId="20063812" w14:textId="77777777" w:rsidR="0088075F" w:rsidRDefault="0088075F">
                        <w:pPr>
                          <w:rPr>
                            <w:rFonts w:ascii="Times New Roman" w:eastAsia="Times New Roman" w:hAnsi="Times New Roman" w:cs="Times New Roman"/>
                            <w:sz w:val="20"/>
                            <w:szCs w:val="20"/>
                          </w:rPr>
                        </w:pPr>
                      </w:p>
                    </w:tc>
                  </w:tr>
                </w:tbl>
                <w:p w14:paraId="41F43839" w14:textId="77777777" w:rsidR="0088075F" w:rsidRDefault="0088075F">
                  <w:pPr>
                    <w:rPr>
                      <w:rFonts w:ascii="Times New Roman" w:eastAsia="Times New Roman" w:hAnsi="Times New Roman" w:cs="Times New Roman"/>
                      <w:sz w:val="20"/>
                      <w:szCs w:val="20"/>
                    </w:rPr>
                  </w:pPr>
                </w:p>
              </w:tc>
            </w:tr>
          </w:tbl>
          <w:p w14:paraId="7B3EEAE4" w14:textId="77777777" w:rsidR="0088075F" w:rsidRDefault="0088075F">
            <w:pPr>
              <w:rPr>
                <w:rFonts w:ascii="Times New Roman" w:eastAsia="Times New Roman" w:hAnsi="Times New Roman" w:cs="Times New Roman"/>
                <w:sz w:val="20"/>
                <w:szCs w:val="20"/>
              </w:rPr>
            </w:pPr>
          </w:p>
        </w:tc>
      </w:tr>
      <w:tr w:rsidR="0088075F" w14:paraId="5079236B" w14:textId="77777777" w:rsidTr="0088075F">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88075F" w14:paraId="0371EC3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88075F" w14:paraId="1AC2FA78" w14:textId="77777777">
                    <w:tc>
                      <w:tcPr>
                        <w:tcW w:w="0" w:type="auto"/>
                        <w:tcMar>
                          <w:top w:w="0" w:type="dxa"/>
                          <w:left w:w="135" w:type="dxa"/>
                          <w:bottom w:w="0" w:type="dxa"/>
                          <w:right w:w="135" w:type="dxa"/>
                        </w:tcMar>
                        <w:hideMark/>
                      </w:tcPr>
                      <w:p w14:paraId="4A1ECD9E" w14:textId="68E3CD5F" w:rsidR="0088075F" w:rsidRDefault="0088075F">
                        <w:pPr>
                          <w:jc w:val="center"/>
                          <w:rPr>
                            <w:rFonts w:eastAsia="Times New Roman"/>
                          </w:rPr>
                        </w:pPr>
                        <w:r>
                          <w:rPr>
                            <w:rFonts w:eastAsia="Times New Roman"/>
                            <w:noProof/>
                            <w:color w:val="0000FF"/>
                          </w:rPr>
                          <w:drawing>
                            <wp:inline distT="0" distB="0" distL="0" distR="0" wp14:anchorId="0C490F27" wp14:editId="32BF1DB7">
                              <wp:extent cx="5372100" cy="1228725"/>
                              <wp:effectExtent l="0" t="0" r="0" b="9525"/>
                              <wp:docPr id="1658493340" name="Picture 10">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228725"/>
                                      </a:xfrm>
                                      <a:prstGeom prst="rect">
                                        <a:avLst/>
                                      </a:prstGeom>
                                      <a:noFill/>
                                      <a:ln>
                                        <a:noFill/>
                                      </a:ln>
                                    </pic:spPr>
                                  </pic:pic>
                                </a:graphicData>
                              </a:graphic>
                            </wp:inline>
                          </w:drawing>
                        </w:r>
                      </w:p>
                    </w:tc>
                  </w:tr>
                </w:tbl>
                <w:p w14:paraId="450F9FCA" w14:textId="77777777" w:rsidR="0088075F" w:rsidRDefault="0088075F">
                  <w:pPr>
                    <w:rPr>
                      <w:rFonts w:ascii="Times New Roman" w:eastAsia="Times New Roman" w:hAnsi="Times New Roman" w:cs="Times New Roman"/>
                      <w:sz w:val="20"/>
                      <w:szCs w:val="20"/>
                    </w:rPr>
                  </w:pPr>
                </w:p>
              </w:tc>
            </w:tr>
          </w:tbl>
          <w:p w14:paraId="447EC52E"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03BF09B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8075F" w14:paraId="08CB025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8075F" w14:paraId="37C3D9AF" w14:textId="77777777">
                          <w:tc>
                            <w:tcPr>
                              <w:tcW w:w="0" w:type="auto"/>
                              <w:tcMar>
                                <w:top w:w="0" w:type="dxa"/>
                                <w:left w:w="270" w:type="dxa"/>
                                <w:bottom w:w="135" w:type="dxa"/>
                                <w:right w:w="270" w:type="dxa"/>
                              </w:tcMar>
                              <w:hideMark/>
                            </w:tcPr>
                            <w:p w14:paraId="4E5F4416" w14:textId="77777777" w:rsidR="0088075F" w:rsidRDefault="0088075F">
                              <w:pPr>
                                <w:pStyle w:val="Heading1"/>
                                <w:rPr>
                                  <w:rFonts w:eastAsia="Times New Roman"/>
                                </w:rPr>
                              </w:pPr>
                              <w:r>
                                <w:rPr>
                                  <w:rFonts w:eastAsia="Times New Roman"/>
                                </w:rPr>
                                <w:t>Update from the Commissioner</w:t>
                              </w:r>
                            </w:p>
                          </w:tc>
                        </w:tr>
                      </w:tbl>
                      <w:p w14:paraId="6F82D24F" w14:textId="77777777" w:rsidR="0088075F" w:rsidRDefault="0088075F">
                        <w:pPr>
                          <w:rPr>
                            <w:rFonts w:ascii="Times New Roman" w:eastAsia="Times New Roman" w:hAnsi="Times New Roman" w:cs="Times New Roman"/>
                            <w:sz w:val="20"/>
                            <w:szCs w:val="20"/>
                          </w:rPr>
                        </w:pPr>
                      </w:p>
                    </w:tc>
                  </w:tr>
                </w:tbl>
                <w:p w14:paraId="6F25446D" w14:textId="77777777" w:rsidR="0088075F" w:rsidRDefault="0088075F">
                  <w:pPr>
                    <w:rPr>
                      <w:rFonts w:ascii="Times New Roman" w:eastAsia="Times New Roman" w:hAnsi="Times New Roman" w:cs="Times New Roman"/>
                      <w:sz w:val="20"/>
                      <w:szCs w:val="20"/>
                    </w:rPr>
                  </w:pPr>
                </w:p>
              </w:tc>
            </w:tr>
          </w:tbl>
          <w:p w14:paraId="52E4EF6C"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033C119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8075F" w14:paraId="1B9BFFA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8075F" w14:paraId="31C8182F" w14:textId="77777777">
                          <w:tc>
                            <w:tcPr>
                              <w:tcW w:w="0" w:type="auto"/>
                              <w:tcMar>
                                <w:top w:w="0" w:type="dxa"/>
                                <w:left w:w="270" w:type="dxa"/>
                                <w:bottom w:w="135" w:type="dxa"/>
                                <w:right w:w="270" w:type="dxa"/>
                              </w:tcMar>
                              <w:hideMark/>
                            </w:tcPr>
                            <w:p w14:paraId="33C1EDAF" w14:textId="77777777" w:rsidR="0088075F" w:rsidRDefault="0088075F">
                              <w:pPr>
                                <w:spacing w:line="300" w:lineRule="auto"/>
                                <w:rPr>
                                  <w:rFonts w:ascii="Arial" w:eastAsia="Times New Roman" w:hAnsi="Arial" w:cs="Arial"/>
                                  <w:color w:val="202020"/>
                                  <w:sz w:val="20"/>
                                  <w:szCs w:val="20"/>
                                </w:rPr>
                              </w:pPr>
                              <w:r>
                                <w:rPr>
                                  <w:rFonts w:ascii="Arial" w:eastAsia="Times New Roman" w:hAnsi="Arial" w:cs="Arial"/>
                                  <w:color w:val="202020"/>
                                  <w:sz w:val="21"/>
                                  <w:szCs w:val="21"/>
                                </w:rPr>
                                <w:t>Thank you to everyone who joined us or contacted us throughout the year to contribute to a safer, stronger disability sector. I look forward to working with you in 2025.</w:t>
                              </w:r>
                              <w:r>
                                <w:rPr>
                                  <w:rFonts w:ascii="Arial" w:eastAsia="Times New Roman" w:hAnsi="Arial" w:cs="Arial"/>
                                  <w:color w:val="202020"/>
                                  <w:sz w:val="21"/>
                                  <w:szCs w:val="21"/>
                                </w:rPr>
                                <w:br/>
                                <w:t> </w:t>
                              </w:r>
                              <w:r>
                                <w:rPr>
                                  <w:rFonts w:ascii="Arial" w:eastAsia="Times New Roman" w:hAnsi="Arial" w:cs="Arial"/>
                                  <w:color w:val="202020"/>
                                  <w:sz w:val="21"/>
                                  <w:szCs w:val="21"/>
                                </w:rPr>
                                <w:br/>
                                <w:t xml:space="preserve">I'm so pleased to remind </w:t>
                              </w:r>
                              <w:proofErr w:type="gramStart"/>
                              <w:r>
                                <w:rPr>
                                  <w:rFonts w:ascii="Arial" w:eastAsia="Times New Roman" w:hAnsi="Arial" w:cs="Arial"/>
                                  <w:color w:val="202020"/>
                                  <w:sz w:val="21"/>
                                  <w:szCs w:val="21"/>
                                </w:rPr>
                                <w:t>us</w:t>
                              </w:r>
                              <w:proofErr w:type="gramEnd"/>
                              <w:r>
                                <w:rPr>
                                  <w:rFonts w:ascii="Arial" w:eastAsia="Times New Roman" w:hAnsi="Arial" w:cs="Arial"/>
                                  <w:color w:val="202020"/>
                                  <w:sz w:val="21"/>
                                  <w:szCs w:val="21"/>
                                </w:rPr>
                                <w:t xml:space="preserve"> all of the highlights of 2024 and wish you a happy festive season in my short end of year video here:</w:t>
                              </w:r>
                              <w:r>
                                <w:rPr>
                                  <w:rStyle w:val="Strong"/>
                                  <w:rFonts w:ascii="Arial" w:eastAsia="Times New Roman" w:hAnsi="Arial" w:cs="Arial"/>
                                  <w:color w:val="202020"/>
                                  <w:sz w:val="21"/>
                                  <w:szCs w:val="21"/>
                                </w:rPr>
                                <w:t> </w:t>
                              </w:r>
                              <w:r>
                                <w:rPr>
                                  <w:rFonts w:ascii="Arial" w:eastAsia="Times New Roman" w:hAnsi="Arial" w:cs="Arial"/>
                                  <w:color w:val="202020"/>
                                  <w:sz w:val="20"/>
                                  <w:szCs w:val="20"/>
                                </w:rPr>
                                <w:t xml:space="preserve"> </w:t>
                              </w:r>
                            </w:p>
                          </w:tc>
                        </w:tr>
                      </w:tbl>
                      <w:p w14:paraId="64549319" w14:textId="77777777" w:rsidR="0088075F" w:rsidRDefault="0088075F">
                        <w:pPr>
                          <w:rPr>
                            <w:rFonts w:ascii="Times New Roman" w:eastAsia="Times New Roman" w:hAnsi="Times New Roman" w:cs="Times New Roman"/>
                            <w:sz w:val="20"/>
                            <w:szCs w:val="20"/>
                          </w:rPr>
                        </w:pPr>
                      </w:p>
                    </w:tc>
                  </w:tr>
                </w:tbl>
                <w:p w14:paraId="4AAA52EC" w14:textId="77777777" w:rsidR="0088075F" w:rsidRDefault="0088075F">
                  <w:pPr>
                    <w:rPr>
                      <w:rFonts w:ascii="Times New Roman" w:eastAsia="Times New Roman" w:hAnsi="Times New Roman" w:cs="Times New Roman"/>
                      <w:sz w:val="20"/>
                      <w:szCs w:val="20"/>
                    </w:rPr>
                  </w:pPr>
                </w:p>
              </w:tc>
            </w:tr>
          </w:tbl>
          <w:p w14:paraId="327C5A66"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28D57F4B" w14:textId="77777777">
              <w:tc>
                <w:tcPr>
                  <w:tcW w:w="0" w:type="auto"/>
                  <w:tcMar>
                    <w:top w:w="135" w:type="dxa"/>
                    <w:left w:w="270" w:type="dxa"/>
                    <w:bottom w:w="135" w:type="dxa"/>
                    <w:right w:w="270" w:type="dxa"/>
                  </w:tcMar>
                  <w:hideMark/>
                </w:tcPr>
                <w:tbl>
                  <w:tblPr>
                    <w:tblpPr w:leftFromText="45" w:rightFromText="45" w:vertAnchor="text"/>
                    <w:tblW w:w="5000" w:type="pct"/>
                    <w:shd w:val="clear" w:color="auto" w:fill="404040"/>
                    <w:tblCellMar>
                      <w:left w:w="0" w:type="dxa"/>
                      <w:right w:w="0" w:type="dxa"/>
                    </w:tblCellMar>
                    <w:tblLook w:val="04A0" w:firstRow="1" w:lastRow="0" w:firstColumn="1" w:lastColumn="0" w:noHBand="0" w:noVBand="1"/>
                  </w:tblPr>
                  <w:tblGrid>
                    <w:gridCol w:w="8460"/>
                  </w:tblGrid>
                  <w:tr w:rsidR="0088075F" w14:paraId="39883DDE" w14:textId="77777777">
                    <w:tc>
                      <w:tcPr>
                        <w:tcW w:w="0" w:type="auto"/>
                        <w:shd w:val="clear" w:color="auto" w:fill="404040"/>
                        <w:hideMark/>
                      </w:tcPr>
                      <w:p w14:paraId="67A4D4E5" w14:textId="26CE6B7B" w:rsidR="0088075F" w:rsidRDefault="0088075F">
                        <w:pPr>
                          <w:rPr>
                            <w:rFonts w:eastAsia="Times New Roman"/>
                          </w:rPr>
                        </w:pPr>
                        <w:r>
                          <w:rPr>
                            <w:rFonts w:eastAsia="Times New Roman"/>
                            <w:noProof/>
                            <w:color w:val="0000FF"/>
                          </w:rPr>
                          <w:drawing>
                            <wp:inline distT="0" distB="0" distL="0" distR="0" wp14:anchorId="69D70576" wp14:editId="1D5D7E99">
                              <wp:extent cx="5372100" cy="3019425"/>
                              <wp:effectExtent l="0" t="0" r="0" b="9525"/>
                              <wp:docPr id="359429832"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r w:rsidR="0088075F" w14:paraId="15E84882" w14:textId="77777777">
                    <w:tc>
                      <w:tcPr>
                        <w:tcW w:w="8190" w:type="dxa"/>
                        <w:shd w:val="clear" w:color="auto" w:fill="404040"/>
                        <w:tcMar>
                          <w:top w:w="135" w:type="dxa"/>
                          <w:left w:w="270" w:type="dxa"/>
                          <w:bottom w:w="135" w:type="dxa"/>
                          <w:right w:w="270" w:type="dxa"/>
                        </w:tcMar>
                        <w:hideMark/>
                      </w:tcPr>
                      <w:p w14:paraId="3ABA3DF9" w14:textId="77777777" w:rsidR="0088075F" w:rsidRDefault="0088075F">
                        <w:pPr>
                          <w:spacing w:line="36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t xml:space="preserve">Click to watch this end of year message from Victorian Disability Worker Commissioner, Dan Stubbs. Please note this will open in a new window. </w:t>
                        </w:r>
                      </w:p>
                    </w:tc>
                  </w:tr>
                </w:tbl>
                <w:p w14:paraId="0B326EE8" w14:textId="77777777" w:rsidR="0088075F" w:rsidRDefault="0088075F">
                  <w:pPr>
                    <w:rPr>
                      <w:rFonts w:ascii="Times New Roman" w:eastAsia="Times New Roman" w:hAnsi="Times New Roman" w:cs="Times New Roman"/>
                      <w:sz w:val="20"/>
                      <w:szCs w:val="20"/>
                    </w:rPr>
                  </w:pPr>
                </w:p>
              </w:tc>
            </w:tr>
          </w:tbl>
          <w:p w14:paraId="21811EE3"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148426C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8075F" w14:paraId="70E7F18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8075F" w14:paraId="72BF3FD5" w14:textId="77777777">
                          <w:tc>
                            <w:tcPr>
                              <w:tcW w:w="0" w:type="auto"/>
                              <w:tcMar>
                                <w:top w:w="0" w:type="dxa"/>
                                <w:left w:w="270" w:type="dxa"/>
                                <w:bottom w:w="135" w:type="dxa"/>
                                <w:right w:w="270" w:type="dxa"/>
                              </w:tcMar>
                              <w:hideMark/>
                            </w:tcPr>
                            <w:p w14:paraId="718ABE9B" w14:textId="77777777" w:rsidR="0088075F" w:rsidRDefault="0088075F">
                              <w:pPr>
                                <w:spacing w:line="360" w:lineRule="auto"/>
                                <w:jc w:val="center"/>
                                <w:rPr>
                                  <w:rFonts w:ascii="Helvetica" w:eastAsia="Times New Roman" w:hAnsi="Helvetica" w:cs="Helvetica"/>
                                  <w:color w:val="202020"/>
                                </w:rPr>
                              </w:pPr>
                              <w:r>
                                <w:rPr>
                                  <w:rStyle w:val="Emphasis"/>
                                  <w:rFonts w:ascii="Helvetica" w:eastAsia="Times New Roman" w:hAnsi="Helvetica" w:cs="Helvetica"/>
                                  <w:color w:val="202020"/>
                                  <w:sz w:val="18"/>
                                  <w:szCs w:val="18"/>
                                </w:rPr>
                                <w:t>If you have trouble accessing the video please click</w:t>
                              </w:r>
                              <w:r>
                                <w:rPr>
                                  <w:rFonts w:ascii="Helvetica" w:eastAsia="Times New Roman" w:hAnsi="Helvetica" w:cs="Helvetica"/>
                                  <w:i/>
                                  <w:iCs/>
                                  <w:color w:val="202020"/>
                                  <w:sz w:val="18"/>
                                  <w:szCs w:val="18"/>
                                </w:rPr>
                                <w:br/>
                              </w:r>
                              <w:hyperlink r:id="rId11" w:tgtFrame="_blank" w:history="1">
                                <w:r>
                                  <w:rPr>
                                    <w:rStyle w:val="Hyperlink"/>
                                    <w:rFonts w:ascii="Helvetica" w:eastAsia="Times New Roman" w:hAnsi="Helvetica" w:cs="Helvetica"/>
                                    <w:i/>
                                    <w:iCs/>
                                    <w:color w:val="007C89"/>
                                    <w:sz w:val="18"/>
                                    <w:szCs w:val="18"/>
                                  </w:rPr>
                                  <w:t>https://youtu.be/EOtQZxeCWMY?si=ROiy91VGktJWU3Ce</w:t>
                                </w:r>
                              </w:hyperlink>
                            </w:p>
                          </w:tc>
                        </w:tr>
                      </w:tbl>
                      <w:p w14:paraId="2E00D494" w14:textId="77777777" w:rsidR="0088075F" w:rsidRDefault="0088075F">
                        <w:pPr>
                          <w:rPr>
                            <w:rFonts w:ascii="Times New Roman" w:eastAsia="Times New Roman" w:hAnsi="Times New Roman" w:cs="Times New Roman"/>
                            <w:sz w:val="20"/>
                            <w:szCs w:val="20"/>
                          </w:rPr>
                        </w:pPr>
                      </w:p>
                    </w:tc>
                  </w:tr>
                </w:tbl>
                <w:p w14:paraId="0D29B7FD" w14:textId="77777777" w:rsidR="0088075F" w:rsidRDefault="0088075F">
                  <w:pPr>
                    <w:rPr>
                      <w:rFonts w:ascii="Times New Roman" w:eastAsia="Times New Roman" w:hAnsi="Times New Roman" w:cs="Times New Roman"/>
                      <w:sz w:val="20"/>
                      <w:szCs w:val="20"/>
                    </w:rPr>
                  </w:pPr>
                </w:p>
              </w:tc>
            </w:tr>
          </w:tbl>
          <w:p w14:paraId="2CD046CF"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248E6BC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8075F" w14:paraId="608B6AB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8075F" w14:paraId="26A43477" w14:textId="77777777">
                          <w:tc>
                            <w:tcPr>
                              <w:tcW w:w="0" w:type="auto"/>
                              <w:tcMar>
                                <w:top w:w="0" w:type="dxa"/>
                                <w:left w:w="270" w:type="dxa"/>
                                <w:bottom w:w="135" w:type="dxa"/>
                                <w:right w:w="270" w:type="dxa"/>
                              </w:tcMar>
                              <w:hideMark/>
                            </w:tcPr>
                            <w:p w14:paraId="4D39349C" w14:textId="77777777" w:rsidR="0088075F" w:rsidRDefault="0088075F">
                              <w:pPr>
                                <w:spacing w:line="360" w:lineRule="auto"/>
                                <w:rPr>
                                  <w:rFonts w:ascii="Helvetica" w:eastAsia="Times New Roman" w:hAnsi="Helvetica" w:cs="Helvetica"/>
                                  <w:color w:val="202020"/>
                                </w:rPr>
                              </w:pPr>
                              <w:r>
                                <w:rPr>
                                  <w:rFonts w:ascii="Helvetica" w:eastAsia="Times New Roman" w:hAnsi="Helvetica" w:cs="Helvetica"/>
                                  <w:color w:val="202020"/>
                                  <w:sz w:val="21"/>
                                  <w:szCs w:val="21"/>
                                </w:rPr>
                                <w:lastRenderedPageBreak/>
                                <w:t xml:space="preserve">Looking ahead to next year, we look forward to more engagement with the community, starting with the VALID Having a Say Conference at the end of January - I hope to see many of you there! We also have plans to continue </w:t>
                              </w:r>
                              <w:proofErr w:type="gramStart"/>
                              <w:r>
                                <w:rPr>
                                  <w:rFonts w:ascii="Helvetica" w:eastAsia="Times New Roman" w:hAnsi="Helvetica" w:cs="Helvetica"/>
                                  <w:color w:val="202020"/>
                                  <w:sz w:val="21"/>
                                  <w:szCs w:val="21"/>
                                </w:rPr>
                                <w:t>our  roadshows</w:t>
                              </w:r>
                              <w:proofErr w:type="gramEnd"/>
                              <w:r>
                                <w:rPr>
                                  <w:rFonts w:ascii="Helvetica" w:eastAsia="Times New Roman" w:hAnsi="Helvetica" w:cs="Helvetica"/>
                                  <w:color w:val="202020"/>
                                  <w:sz w:val="21"/>
                                  <w:szCs w:val="21"/>
                                </w:rPr>
                                <w:t xml:space="preserve"> across regional Victoria, to hear directly from communities, ensure they are aware of our work and to increase the safety and quality of disability services across Victoria.</w:t>
                              </w:r>
                              <w:r>
                                <w:rPr>
                                  <w:rFonts w:ascii="Helvetica" w:eastAsia="Times New Roman" w:hAnsi="Helvetica" w:cs="Helvetica"/>
                                  <w:color w:val="202020"/>
                                </w:rPr>
                                <w:t xml:space="preserve"> </w:t>
                              </w:r>
                            </w:p>
                          </w:tc>
                        </w:tr>
                      </w:tbl>
                      <w:p w14:paraId="047D9360" w14:textId="77777777" w:rsidR="0088075F" w:rsidRDefault="0088075F">
                        <w:pPr>
                          <w:rPr>
                            <w:rFonts w:ascii="Times New Roman" w:eastAsia="Times New Roman" w:hAnsi="Times New Roman" w:cs="Times New Roman"/>
                            <w:sz w:val="20"/>
                            <w:szCs w:val="20"/>
                          </w:rPr>
                        </w:pPr>
                      </w:p>
                    </w:tc>
                  </w:tr>
                </w:tbl>
                <w:p w14:paraId="5F88F791" w14:textId="77777777" w:rsidR="0088075F" w:rsidRDefault="0088075F">
                  <w:pPr>
                    <w:rPr>
                      <w:rFonts w:ascii="Times New Roman" w:eastAsia="Times New Roman" w:hAnsi="Times New Roman" w:cs="Times New Roman"/>
                      <w:sz w:val="20"/>
                      <w:szCs w:val="20"/>
                    </w:rPr>
                  </w:pPr>
                </w:p>
              </w:tc>
            </w:tr>
          </w:tbl>
          <w:p w14:paraId="06C8FBDF"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3D7A474B"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88075F" w14:paraId="0054903A" w14:textId="77777777">
                    <w:trPr>
                      <w:jc w:val="center"/>
                      <w:hidden/>
                    </w:trPr>
                    <w:tc>
                      <w:tcPr>
                        <w:tcW w:w="0" w:type="auto"/>
                        <w:hideMark/>
                      </w:tcPr>
                      <w:p w14:paraId="6773604B" w14:textId="77777777" w:rsidR="0088075F" w:rsidRDefault="0088075F">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88075F" w14:paraId="1F77065E" w14:textId="77777777">
                          <w:tc>
                            <w:tcPr>
                              <w:tcW w:w="0" w:type="auto"/>
                              <w:tcMar>
                                <w:top w:w="135" w:type="dxa"/>
                                <w:left w:w="270" w:type="dxa"/>
                                <w:bottom w:w="135" w:type="dxa"/>
                                <w:right w:w="270" w:type="dxa"/>
                              </w:tcMar>
                              <w:vAlign w:val="center"/>
                              <w:hideMark/>
                            </w:tcPr>
                            <w:tbl>
                              <w:tblPr>
                                <w:tblW w:w="5000" w:type="pct"/>
                                <w:shd w:val="clear" w:color="auto" w:fill="E7343F"/>
                                <w:tblLook w:val="04A0" w:firstRow="1" w:lastRow="0" w:firstColumn="1" w:lastColumn="0" w:noHBand="0" w:noVBand="1"/>
                              </w:tblPr>
                              <w:tblGrid>
                                <w:gridCol w:w="8454"/>
                              </w:tblGrid>
                              <w:tr w:rsidR="0088075F" w14:paraId="0FDE7F94" w14:textId="77777777">
                                <w:tc>
                                  <w:tcPr>
                                    <w:tcW w:w="0" w:type="auto"/>
                                    <w:shd w:val="clear" w:color="auto" w:fill="E7343F"/>
                                    <w:tcMar>
                                      <w:top w:w="270" w:type="dxa"/>
                                      <w:left w:w="270" w:type="dxa"/>
                                      <w:bottom w:w="270" w:type="dxa"/>
                                      <w:right w:w="270" w:type="dxa"/>
                                    </w:tcMar>
                                    <w:hideMark/>
                                  </w:tcPr>
                                  <w:p w14:paraId="5042059F" w14:textId="77777777" w:rsidR="0088075F" w:rsidRDefault="0088075F">
                                    <w:pPr>
                                      <w:pStyle w:val="Heading1"/>
                                      <w:jc w:val="center"/>
                                      <w:rPr>
                                        <w:rFonts w:ascii="Helvetica" w:eastAsia="Times New Roman" w:hAnsi="Helvetica" w:cs="Helvetica"/>
                                        <w:sz w:val="39"/>
                                        <w:szCs w:val="39"/>
                                      </w:rPr>
                                    </w:pPr>
                                    <w:r>
                                      <w:rPr>
                                        <w:rFonts w:eastAsia="Times New Roman"/>
                                        <w:color w:val="FFFFFF"/>
                                      </w:rPr>
                                      <w:t>Commission opening hours over the festive season</w:t>
                                    </w:r>
                                  </w:p>
                                </w:tc>
                              </w:tr>
                            </w:tbl>
                            <w:p w14:paraId="65D109EF" w14:textId="77777777" w:rsidR="0088075F" w:rsidRDefault="0088075F">
                              <w:pPr>
                                <w:rPr>
                                  <w:rFonts w:ascii="Times New Roman" w:eastAsia="Times New Roman" w:hAnsi="Times New Roman" w:cs="Times New Roman"/>
                                  <w:sz w:val="20"/>
                                  <w:szCs w:val="20"/>
                                </w:rPr>
                              </w:pPr>
                            </w:p>
                          </w:tc>
                        </w:tr>
                      </w:tbl>
                      <w:p w14:paraId="343C173F" w14:textId="77777777" w:rsidR="0088075F" w:rsidRDefault="0088075F">
                        <w:pPr>
                          <w:rPr>
                            <w:rFonts w:ascii="Times New Roman" w:eastAsia="Times New Roman" w:hAnsi="Times New Roman" w:cs="Times New Roman"/>
                            <w:sz w:val="20"/>
                            <w:szCs w:val="20"/>
                          </w:rPr>
                        </w:pPr>
                      </w:p>
                    </w:tc>
                  </w:tr>
                </w:tbl>
                <w:p w14:paraId="472DA75C" w14:textId="77777777" w:rsidR="0088075F" w:rsidRDefault="0088075F">
                  <w:pPr>
                    <w:jc w:val="center"/>
                    <w:rPr>
                      <w:rFonts w:ascii="Times New Roman" w:eastAsia="Times New Roman" w:hAnsi="Times New Roman" w:cs="Times New Roman"/>
                      <w:sz w:val="20"/>
                      <w:szCs w:val="20"/>
                    </w:rPr>
                  </w:pPr>
                </w:p>
              </w:tc>
            </w:tr>
          </w:tbl>
          <w:p w14:paraId="170DEC6E"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0A7D91B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8075F" w14:paraId="7914D59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8075F" w14:paraId="3E04630F" w14:textId="77777777">
                          <w:tc>
                            <w:tcPr>
                              <w:tcW w:w="0" w:type="auto"/>
                              <w:tcMar>
                                <w:top w:w="0" w:type="dxa"/>
                                <w:left w:w="270" w:type="dxa"/>
                                <w:bottom w:w="135" w:type="dxa"/>
                                <w:right w:w="270" w:type="dxa"/>
                              </w:tcMar>
                              <w:hideMark/>
                            </w:tcPr>
                            <w:p w14:paraId="0C33E5D2" w14:textId="77777777" w:rsidR="0088075F" w:rsidRDefault="0088075F">
                              <w:pPr>
                                <w:spacing w:line="360" w:lineRule="auto"/>
                                <w:rPr>
                                  <w:rFonts w:ascii="Helvetica" w:eastAsia="Times New Roman" w:hAnsi="Helvetica" w:cs="Helvetica"/>
                                  <w:color w:val="202020"/>
                                </w:rPr>
                              </w:pPr>
                              <w:r>
                                <w:rPr>
                                  <w:rFonts w:ascii="Helvetica" w:eastAsia="Times New Roman" w:hAnsi="Helvetica" w:cs="Helvetica"/>
                                  <w:color w:val="202020"/>
                                  <w:sz w:val="21"/>
                                  <w:szCs w:val="21"/>
                                </w:rPr>
                                <w:t xml:space="preserve">The Commission will be closed from </w:t>
                              </w:r>
                              <w:r>
                                <w:rPr>
                                  <w:rStyle w:val="Strong"/>
                                  <w:rFonts w:ascii="Helvetica" w:eastAsia="Times New Roman" w:hAnsi="Helvetica" w:cs="Helvetica"/>
                                  <w:color w:val="202020"/>
                                  <w:sz w:val="21"/>
                                  <w:szCs w:val="21"/>
                                </w:rPr>
                                <w:t>Wednesday 25 December 2024</w:t>
                              </w:r>
                              <w:r>
                                <w:rPr>
                                  <w:rFonts w:ascii="Helvetica" w:eastAsia="Times New Roman" w:hAnsi="Helvetica" w:cs="Helvetica"/>
                                  <w:color w:val="202020"/>
                                  <w:sz w:val="21"/>
                                  <w:szCs w:val="21"/>
                                </w:rPr>
                                <w:t xml:space="preserve"> and will reopen on </w:t>
                              </w:r>
                              <w:r>
                                <w:rPr>
                                  <w:rStyle w:val="Strong"/>
                                  <w:rFonts w:ascii="Helvetica" w:eastAsia="Times New Roman" w:hAnsi="Helvetica" w:cs="Helvetica"/>
                                  <w:color w:val="202020"/>
                                  <w:sz w:val="21"/>
                                  <w:szCs w:val="21"/>
                                </w:rPr>
                                <w:t>Thursday 2 January 2025.</w:t>
                              </w:r>
                              <w:r>
                                <w:rPr>
                                  <w:rFonts w:ascii="Helvetica" w:eastAsia="Times New Roman" w:hAnsi="Helvetica" w:cs="Helvetica"/>
                                  <w:color w:val="202020"/>
                                  <w:sz w:val="21"/>
                                  <w:szCs w:val="21"/>
                                </w:rPr>
                                <w:br/>
                              </w:r>
                              <w:r>
                                <w:rPr>
                                  <w:rFonts w:ascii="Helvetica" w:eastAsia="Times New Roman" w:hAnsi="Helvetica" w:cs="Helvetica"/>
                                  <w:color w:val="202020"/>
                                  <w:sz w:val="21"/>
                                  <w:szCs w:val="21"/>
                                </w:rPr>
                                <w:br/>
                                <w:t xml:space="preserve">If you have a complaint or a query about registration, please leave a message on our phone line 1800 497 132 or email the Complaints team at </w:t>
                              </w:r>
                              <w:hyperlink r:id="rId12" w:tgtFrame="_blank" w:history="1">
                                <w:r>
                                  <w:rPr>
                                    <w:rStyle w:val="Hyperlink"/>
                                    <w:rFonts w:ascii="Helvetica" w:eastAsia="Times New Roman" w:hAnsi="Helvetica" w:cs="Helvetica"/>
                                    <w:color w:val="007C89"/>
                                    <w:sz w:val="21"/>
                                    <w:szCs w:val="21"/>
                                  </w:rPr>
                                  <w:t>complaints@vdwc.vic.gov.au</w:t>
                                </w:r>
                              </w:hyperlink>
                              <w:r>
                                <w:rPr>
                                  <w:rFonts w:ascii="Helvetica" w:eastAsia="Times New Roman" w:hAnsi="Helvetica" w:cs="Helvetica"/>
                                  <w:color w:val="202020"/>
                                  <w:sz w:val="21"/>
                                  <w:szCs w:val="21"/>
                                </w:rPr>
                                <w:t xml:space="preserve"> or the Registration team at </w:t>
                              </w:r>
                              <w:hyperlink r:id="rId13" w:tgtFrame="_blank" w:history="1">
                                <w:r>
                                  <w:rPr>
                                    <w:rStyle w:val="Hyperlink"/>
                                    <w:rFonts w:ascii="Helvetica" w:eastAsia="Times New Roman" w:hAnsi="Helvetica" w:cs="Helvetica"/>
                                    <w:color w:val="007C89"/>
                                    <w:sz w:val="21"/>
                                    <w:szCs w:val="21"/>
                                  </w:rPr>
                                  <w:t>registration@vdwc.vic.gov.au</w:t>
                                </w:r>
                              </w:hyperlink>
                              <w:r>
                                <w:rPr>
                                  <w:rFonts w:ascii="Helvetica" w:eastAsia="Times New Roman" w:hAnsi="Helvetica" w:cs="Helvetica"/>
                                  <w:color w:val="202020"/>
                                  <w:sz w:val="21"/>
                                  <w:szCs w:val="21"/>
                                </w:rPr>
                                <w:t xml:space="preserve"> during this time.</w:t>
                              </w:r>
                              <w:r>
                                <w:rPr>
                                  <w:rFonts w:ascii="Helvetica" w:eastAsia="Times New Roman" w:hAnsi="Helvetica" w:cs="Helvetica"/>
                                  <w:color w:val="202020"/>
                                  <w:sz w:val="21"/>
                                  <w:szCs w:val="21"/>
                                </w:rPr>
                                <w:br/>
                              </w:r>
                              <w:r>
                                <w:rPr>
                                  <w:rFonts w:ascii="Helvetica" w:eastAsia="Times New Roman" w:hAnsi="Helvetica" w:cs="Helvetica"/>
                                  <w:color w:val="202020"/>
                                  <w:sz w:val="21"/>
                                  <w:szCs w:val="21"/>
                                </w:rPr>
                                <w:br/>
                                <w:t>These messages and emails will be checked regularly and the Commission will get back to you as soon as possible after 2 January 2025.</w:t>
                              </w:r>
                              <w:r>
                                <w:rPr>
                                  <w:rFonts w:ascii="Helvetica" w:eastAsia="Times New Roman" w:hAnsi="Helvetica" w:cs="Helvetica"/>
                                  <w:color w:val="202020"/>
                                </w:rPr>
                                <w:t xml:space="preserve"> </w:t>
                              </w:r>
                            </w:p>
                          </w:tc>
                        </w:tr>
                      </w:tbl>
                      <w:p w14:paraId="49591203" w14:textId="77777777" w:rsidR="0088075F" w:rsidRDefault="0088075F">
                        <w:pPr>
                          <w:rPr>
                            <w:rFonts w:ascii="Times New Roman" w:eastAsia="Times New Roman" w:hAnsi="Times New Roman" w:cs="Times New Roman"/>
                            <w:sz w:val="20"/>
                            <w:szCs w:val="20"/>
                          </w:rPr>
                        </w:pPr>
                      </w:p>
                    </w:tc>
                  </w:tr>
                </w:tbl>
                <w:p w14:paraId="2F527C76" w14:textId="77777777" w:rsidR="0088075F" w:rsidRDefault="0088075F">
                  <w:pPr>
                    <w:rPr>
                      <w:rFonts w:ascii="Times New Roman" w:eastAsia="Times New Roman" w:hAnsi="Times New Roman" w:cs="Times New Roman"/>
                      <w:sz w:val="20"/>
                      <w:szCs w:val="20"/>
                    </w:rPr>
                  </w:pPr>
                </w:p>
              </w:tc>
            </w:tr>
          </w:tbl>
          <w:p w14:paraId="0E4BBA9A"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6CBF2FD4"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88075F" w14:paraId="4BE71A58" w14:textId="77777777">
                    <w:trPr>
                      <w:jc w:val="center"/>
                      <w:hidden/>
                    </w:trPr>
                    <w:tc>
                      <w:tcPr>
                        <w:tcW w:w="0" w:type="auto"/>
                        <w:hideMark/>
                      </w:tcPr>
                      <w:p w14:paraId="0A42645D" w14:textId="77777777" w:rsidR="0088075F" w:rsidRDefault="0088075F">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88075F" w14:paraId="7DB497BD" w14:textId="77777777">
                          <w:tc>
                            <w:tcPr>
                              <w:tcW w:w="0" w:type="auto"/>
                              <w:tcMar>
                                <w:top w:w="135" w:type="dxa"/>
                                <w:left w:w="270" w:type="dxa"/>
                                <w:bottom w:w="135" w:type="dxa"/>
                                <w:right w:w="270" w:type="dxa"/>
                              </w:tcMar>
                              <w:vAlign w:val="center"/>
                              <w:hideMark/>
                            </w:tcPr>
                            <w:tbl>
                              <w:tblPr>
                                <w:tblW w:w="5000" w:type="pct"/>
                                <w:shd w:val="clear" w:color="auto" w:fill="EF7D00"/>
                                <w:tblLook w:val="04A0" w:firstRow="1" w:lastRow="0" w:firstColumn="1" w:lastColumn="0" w:noHBand="0" w:noVBand="1"/>
                              </w:tblPr>
                              <w:tblGrid>
                                <w:gridCol w:w="8454"/>
                              </w:tblGrid>
                              <w:tr w:rsidR="0088075F" w14:paraId="17ADE2B6" w14:textId="77777777">
                                <w:tc>
                                  <w:tcPr>
                                    <w:tcW w:w="0" w:type="auto"/>
                                    <w:shd w:val="clear" w:color="auto" w:fill="EF7D00"/>
                                    <w:tcMar>
                                      <w:top w:w="270" w:type="dxa"/>
                                      <w:left w:w="270" w:type="dxa"/>
                                      <w:bottom w:w="270" w:type="dxa"/>
                                      <w:right w:w="270" w:type="dxa"/>
                                    </w:tcMar>
                                    <w:hideMark/>
                                  </w:tcPr>
                                  <w:p w14:paraId="30110307" w14:textId="77777777" w:rsidR="0088075F" w:rsidRDefault="0088075F">
                                    <w:pPr>
                                      <w:pStyle w:val="Heading1"/>
                                      <w:jc w:val="center"/>
                                      <w:rPr>
                                        <w:rFonts w:ascii="Helvetica" w:eastAsia="Times New Roman" w:hAnsi="Helvetica" w:cs="Helvetica"/>
                                        <w:sz w:val="39"/>
                                        <w:szCs w:val="39"/>
                                      </w:rPr>
                                    </w:pPr>
                                    <w:r>
                                      <w:rPr>
                                        <w:rFonts w:eastAsia="Times New Roman"/>
                                        <w:color w:val="FFFFFF"/>
                                      </w:rPr>
                                      <w:t>Update on cancellations by ASQA of Registered Training Providers</w:t>
                                    </w:r>
                                  </w:p>
                                </w:tc>
                              </w:tr>
                            </w:tbl>
                            <w:p w14:paraId="04DF1851" w14:textId="77777777" w:rsidR="0088075F" w:rsidRDefault="0088075F">
                              <w:pPr>
                                <w:rPr>
                                  <w:rFonts w:ascii="Times New Roman" w:eastAsia="Times New Roman" w:hAnsi="Times New Roman" w:cs="Times New Roman"/>
                                  <w:sz w:val="20"/>
                                  <w:szCs w:val="20"/>
                                </w:rPr>
                              </w:pPr>
                            </w:p>
                          </w:tc>
                        </w:tr>
                      </w:tbl>
                      <w:p w14:paraId="142E3655" w14:textId="77777777" w:rsidR="0088075F" w:rsidRDefault="0088075F">
                        <w:pPr>
                          <w:rPr>
                            <w:rFonts w:ascii="Times New Roman" w:eastAsia="Times New Roman" w:hAnsi="Times New Roman" w:cs="Times New Roman"/>
                            <w:sz w:val="20"/>
                            <w:szCs w:val="20"/>
                          </w:rPr>
                        </w:pPr>
                      </w:p>
                    </w:tc>
                  </w:tr>
                </w:tbl>
                <w:p w14:paraId="7BEA7609" w14:textId="77777777" w:rsidR="0088075F" w:rsidRDefault="0088075F">
                  <w:pPr>
                    <w:jc w:val="center"/>
                    <w:rPr>
                      <w:rFonts w:ascii="Times New Roman" w:eastAsia="Times New Roman" w:hAnsi="Times New Roman" w:cs="Times New Roman"/>
                      <w:sz w:val="20"/>
                      <w:szCs w:val="20"/>
                    </w:rPr>
                  </w:pPr>
                </w:p>
              </w:tc>
            </w:tr>
          </w:tbl>
          <w:p w14:paraId="7D9ABBE4"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471B059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8075F" w14:paraId="03D2150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8075F" w14:paraId="5BDC2E1E" w14:textId="77777777">
                          <w:tc>
                            <w:tcPr>
                              <w:tcW w:w="0" w:type="auto"/>
                              <w:tcMar>
                                <w:top w:w="0" w:type="dxa"/>
                                <w:left w:w="270" w:type="dxa"/>
                                <w:bottom w:w="135" w:type="dxa"/>
                                <w:right w:w="270" w:type="dxa"/>
                              </w:tcMar>
                              <w:hideMark/>
                            </w:tcPr>
                            <w:p w14:paraId="34271EFA" w14:textId="77777777" w:rsidR="0088075F" w:rsidRDefault="0088075F">
                              <w:pPr>
                                <w:spacing w:before="150" w:after="150" w:line="300" w:lineRule="auto"/>
                                <w:rPr>
                                  <w:rFonts w:ascii="Helvetica" w:hAnsi="Helvetica" w:cs="Helvetica"/>
                                  <w:color w:val="202020"/>
                                </w:rPr>
                              </w:pPr>
                              <w:r>
                                <w:rPr>
                                  <w:rFonts w:ascii="Helvetica" w:hAnsi="Helvetica" w:cs="Helvetica"/>
                                  <w:color w:val="202020"/>
                                  <w:sz w:val="21"/>
                                  <w:szCs w:val="21"/>
                                </w:rPr>
                                <w:t>The Australian Skills and Quality Authority (ASQA) has taken action to cancel the registration of certain Registered Training Organisations (RTOs) providing disability or social support qualifications, affecting some disability workers across Australia.</w:t>
                              </w:r>
                              <w:r>
                                <w:rPr>
                                  <w:rFonts w:ascii="Helvetica" w:hAnsi="Helvetica" w:cs="Helvetica"/>
                                  <w:color w:val="202020"/>
                                  <w:sz w:val="21"/>
                                  <w:szCs w:val="21"/>
                                </w:rPr>
                                <w:br/>
                              </w:r>
                              <w:r>
                                <w:rPr>
                                  <w:rFonts w:ascii="Helvetica" w:hAnsi="Helvetica" w:cs="Helvetica"/>
                                  <w:color w:val="202020"/>
                                  <w:sz w:val="21"/>
                                  <w:szCs w:val="21"/>
                                </w:rPr>
                                <w:br/>
                                <w:t xml:space="preserve">Please see our </w:t>
                              </w:r>
                              <w:hyperlink r:id="rId14" w:tgtFrame="_blank" w:history="1">
                                <w:r>
                                  <w:rPr>
                                    <w:rStyle w:val="Hyperlink"/>
                                    <w:rFonts w:ascii="Helvetica" w:hAnsi="Helvetica" w:cs="Helvetica"/>
                                    <w:color w:val="007C89"/>
                                    <w:sz w:val="21"/>
                                    <w:szCs w:val="21"/>
                                  </w:rPr>
                                  <w:t>public statement</w:t>
                                </w:r>
                              </w:hyperlink>
                              <w:r>
                                <w:rPr>
                                  <w:rFonts w:ascii="Helvetica" w:hAnsi="Helvetica" w:cs="Helvetica"/>
                                  <w:color w:val="202020"/>
                                  <w:sz w:val="21"/>
                                  <w:szCs w:val="21"/>
                                </w:rPr>
                                <w:t xml:space="preserve"> which includes links to information available.</w:t>
                              </w:r>
                            </w:p>
                          </w:tc>
                        </w:tr>
                      </w:tbl>
                      <w:p w14:paraId="28E211D0" w14:textId="77777777" w:rsidR="0088075F" w:rsidRDefault="0088075F">
                        <w:pPr>
                          <w:rPr>
                            <w:rFonts w:ascii="Times New Roman" w:eastAsia="Times New Roman" w:hAnsi="Times New Roman" w:cs="Times New Roman"/>
                            <w:sz w:val="20"/>
                            <w:szCs w:val="20"/>
                          </w:rPr>
                        </w:pPr>
                      </w:p>
                    </w:tc>
                  </w:tr>
                </w:tbl>
                <w:p w14:paraId="2D7D9DC9" w14:textId="77777777" w:rsidR="0088075F" w:rsidRDefault="0088075F">
                  <w:pPr>
                    <w:rPr>
                      <w:rFonts w:ascii="Times New Roman" w:eastAsia="Times New Roman" w:hAnsi="Times New Roman" w:cs="Times New Roman"/>
                      <w:sz w:val="20"/>
                      <w:szCs w:val="20"/>
                    </w:rPr>
                  </w:pPr>
                </w:p>
              </w:tc>
            </w:tr>
          </w:tbl>
          <w:p w14:paraId="72B2E020"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7B31F14C"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6"/>
                    <w:gridCol w:w="8984"/>
                  </w:tblGrid>
                  <w:tr w:rsidR="0088075F" w14:paraId="439FB495" w14:textId="77777777">
                    <w:trPr>
                      <w:jc w:val="center"/>
                      <w:hidden/>
                    </w:trPr>
                    <w:tc>
                      <w:tcPr>
                        <w:tcW w:w="0" w:type="auto"/>
                        <w:hideMark/>
                      </w:tcPr>
                      <w:p w14:paraId="534D1D24" w14:textId="77777777" w:rsidR="0088075F" w:rsidRDefault="0088075F">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84"/>
                        </w:tblGrid>
                        <w:tr w:rsidR="0088075F" w14:paraId="639ECEA7" w14:textId="77777777">
                          <w:tc>
                            <w:tcPr>
                              <w:tcW w:w="0" w:type="auto"/>
                              <w:tcMar>
                                <w:top w:w="135" w:type="dxa"/>
                                <w:left w:w="270" w:type="dxa"/>
                                <w:bottom w:w="135" w:type="dxa"/>
                                <w:right w:w="270" w:type="dxa"/>
                              </w:tcMar>
                              <w:vAlign w:val="center"/>
                              <w:hideMark/>
                            </w:tcPr>
                            <w:tbl>
                              <w:tblPr>
                                <w:tblW w:w="5000" w:type="pct"/>
                                <w:shd w:val="clear" w:color="auto" w:fill="50BCBD"/>
                                <w:tblLook w:val="04A0" w:firstRow="1" w:lastRow="0" w:firstColumn="1" w:lastColumn="0" w:noHBand="0" w:noVBand="1"/>
                              </w:tblPr>
                              <w:tblGrid>
                                <w:gridCol w:w="8444"/>
                              </w:tblGrid>
                              <w:tr w:rsidR="0088075F" w14:paraId="200D47A1" w14:textId="77777777">
                                <w:tc>
                                  <w:tcPr>
                                    <w:tcW w:w="0" w:type="auto"/>
                                    <w:shd w:val="clear" w:color="auto" w:fill="50BCBD"/>
                                    <w:tcMar>
                                      <w:top w:w="270" w:type="dxa"/>
                                      <w:left w:w="270" w:type="dxa"/>
                                      <w:bottom w:w="270" w:type="dxa"/>
                                      <w:right w:w="270" w:type="dxa"/>
                                    </w:tcMar>
                                    <w:hideMark/>
                                  </w:tcPr>
                                  <w:p w14:paraId="5063CF1C" w14:textId="77777777" w:rsidR="0088075F" w:rsidRDefault="0088075F">
                                    <w:pPr>
                                      <w:pStyle w:val="Heading1"/>
                                      <w:jc w:val="center"/>
                                      <w:rPr>
                                        <w:rFonts w:ascii="Helvetica" w:eastAsia="Times New Roman" w:hAnsi="Helvetica" w:cs="Helvetica"/>
                                        <w:sz w:val="39"/>
                                        <w:szCs w:val="39"/>
                                      </w:rPr>
                                    </w:pPr>
                                    <w:r>
                                      <w:rPr>
                                        <w:rFonts w:eastAsia="Times New Roman"/>
                                        <w:color w:val="FFFFFF"/>
                                      </w:rPr>
                                      <w:t>Out and about</w:t>
                                    </w:r>
                                  </w:p>
                                </w:tc>
                              </w:tr>
                            </w:tbl>
                            <w:p w14:paraId="3881B8E4" w14:textId="77777777" w:rsidR="0088075F" w:rsidRDefault="0088075F">
                              <w:pPr>
                                <w:rPr>
                                  <w:rFonts w:ascii="Times New Roman" w:eastAsia="Times New Roman" w:hAnsi="Times New Roman" w:cs="Times New Roman"/>
                                  <w:sz w:val="20"/>
                                  <w:szCs w:val="20"/>
                                </w:rPr>
                              </w:pPr>
                            </w:p>
                          </w:tc>
                        </w:tr>
                      </w:tbl>
                      <w:p w14:paraId="5E6AD5FA" w14:textId="77777777" w:rsidR="0088075F" w:rsidRDefault="0088075F">
                        <w:pPr>
                          <w:rPr>
                            <w:rFonts w:ascii="Times New Roman" w:eastAsia="Times New Roman" w:hAnsi="Times New Roman" w:cs="Times New Roman"/>
                            <w:sz w:val="20"/>
                            <w:szCs w:val="20"/>
                          </w:rPr>
                        </w:pPr>
                      </w:p>
                    </w:tc>
                  </w:tr>
                </w:tbl>
                <w:p w14:paraId="60DF8D05" w14:textId="77777777" w:rsidR="0088075F" w:rsidRDefault="0088075F">
                  <w:pPr>
                    <w:jc w:val="center"/>
                    <w:rPr>
                      <w:rFonts w:ascii="Times New Roman" w:eastAsia="Times New Roman" w:hAnsi="Times New Roman" w:cs="Times New Roman"/>
                      <w:sz w:val="20"/>
                      <w:szCs w:val="20"/>
                    </w:rPr>
                  </w:pPr>
                </w:p>
              </w:tc>
            </w:tr>
          </w:tbl>
          <w:p w14:paraId="4602F3CF"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3A58DFF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8075F" w14:paraId="06124F4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8075F" w14:paraId="70209BAE" w14:textId="77777777">
                          <w:tc>
                            <w:tcPr>
                              <w:tcW w:w="0" w:type="auto"/>
                              <w:tcMar>
                                <w:top w:w="0" w:type="dxa"/>
                                <w:left w:w="270" w:type="dxa"/>
                                <w:bottom w:w="135" w:type="dxa"/>
                                <w:right w:w="270" w:type="dxa"/>
                              </w:tcMar>
                              <w:hideMark/>
                            </w:tcPr>
                            <w:p w14:paraId="7A502822" w14:textId="77777777" w:rsidR="0088075F" w:rsidRDefault="0088075F">
                              <w:pPr>
                                <w:spacing w:line="300" w:lineRule="auto"/>
                                <w:rPr>
                                  <w:rFonts w:ascii="Arial" w:eastAsia="Times New Roman" w:hAnsi="Arial" w:cs="Arial"/>
                                  <w:color w:val="202020"/>
                                  <w:sz w:val="20"/>
                                  <w:szCs w:val="20"/>
                                </w:rPr>
                              </w:pPr>
                              <w:r>
                                <w:rPr>
                                  <w:rFonts w:ascii="Arial" w:eastAsia="Times New Roman" w:hAnsi="Arial" w:cs="Arial"/>
                                  <w:color w:val="202020"/>
                                  <w:sz w:val="21"/>
                                  <w:szCs w:val="21"/>
                                </w:rPr>
                                <w:t>As part of our mission to raise awareness of the Disability Worker Regulation Scheme and inform disability workers of their obligations for safe, quality disability services, Commissioner Dan Stubbs has been out and about engaging with disability workers and people with disability across Victoria.</w:t>
                              </w:r>
                              <w:r>
                                <w:rPr>
                                  <w:rFonts w:ascii="Arial" w:eastAsia="Times New Roman" w:hAnsi="Arial" w:cs="Arial"/>
                                  <w:color w:val="202020"/>
                                  <w:sz w:val="21"/>
                                  <w:szCs w:val="21"/>
                                </w:rPr>
                                <w:br/>
                              </w:r>
                              <w:r>
                                <w:rPr>
                                  <w:rFonts w:ascii="Arial" w:eastAsia="Times New Roman" w:hAnsi="Arial" w:cs="Arial"/>
                                  <w:color w:val="202020"/>
                                  <w:sz w:val="21"/>
                                  <w:szCs w:val="21"/>
                                </w:rPr>
                                <w:br/>
                                <w:t>We rounded out the year with two big events, the Melbourne Disability Expo and our Bendigo Public forum. We were thrilled to meet so many people at both events. It was a fantastic opportunity to share information, experiences and answer questions about our functions, particularly disability worker registration, our complaints service and mandatory notification obligations. </w:t>
                              </w:r>
                              <w:r>
                                <w:rPr>
                                  <w:rFonts w:ascii="Arial" w:eastAsia="Times New Roman" w:hAnsi="Arial" w:cs="Arial"/>
                                  <w:color w:val="202020"/>
                                  <w:sz w:val="20"/>
                                  <w:szCs w:val="20"/>
                                </w:rPr>
                                <w:br/>
                              </w:r>
                              <w:r>
                                <w:rPr>
                                  <w:rFonts w:ascii="Arial" w:eastAsia="Times New Roman" w:hAnsi="Arial" w:cs="Arial"/>
                                  <w:color w:val="202020"/>
                                  <w:sz w:val="20"/>
                                  <w:szCs w:val="20"/>
                                </w:rPr>
                                <w:br/>
                              </w:r>
                              <w:r>
                                <w:rPr>
                                  <w:rFonts w:ascii="Arial" w:eastAsia="Times New Roman" w:hAnsi="Arial" w:cs="Arial"/>
                                  <w:color w:val="202020"/>
                                  <w:sz w:val="21"/>
                                  <w:szCs w:val="21"/>
                                </w:rPr>
                                <w:t>The Commissioner also participated in DARU's recent Strengthening Disability Conference and featured in a video on </w:t>
                              </w:r>
                              <w:hyperlink r:id="rId15" w:tgtFrame="_blank" w:history="1">
                                <w:r>
                                  <w:rPr>
                                    <w:rStyle w:val="Hyperlink"/>
                                    <w:rFonts w:ascii="Arial" w:eastAsia="Times New Roman" w:hAnsi="Arial" w:cs="Arial"/>
                                    <w:color w:val="007C89"/>
                                    <w:sz w:val="21"/>
                                    <w:szCs w:val="21"/>
                                  </w:rPr>
                                  <w:t>'What advice would you give to new advocates?'</w:t>
                                </w:r>
                              </w:hyperlink>
                              <w:r>
                                <w:rPr>
                                  <w:rFonts w:ascii="Arial" w:eastAsia="Times New Roman" w:hAnsi="Arial" w:cs="Arial"/>
                                  <w:color w:val="202020"/>
                                  <w:sz w:val="21"/>
                                  <w:szCs w:val="21"/>
                                </w:rPr>
                                <w:t>. </w:t>
                              </w:r>
                              <w:r>
                                <w:rPr>
                                  <w:rFonts w:ascii="Arial" w:eastAsia="Times New Roman" w:hAnsi="Arial" w:cs="Arial"/>
                                  <w:color w:val="202020"/>
                                  <w:sz w:val="20"/>
                                  <w:szCs w:val="20"/>
                                </w:rPr>
                                <w:t xml:space="preserve"> </w:t>
                              </w:r>
                            </w:p>
                          </w:tc>
                        </w:tr>
                      </w:tbl>
                      <w:p w14:paraId="2E0161D1" w14:textId="77777777" w:rsidR="0088075F" w:rsidRDefault="0088075F">
                        <w:pPr>
                          <w:rPr>
                            <w:rFonts w:ascii="Times New Roman" w:eastAsia="Times New Roman" w:hAnsi="Times New Roman" w:cs="Times New Roman"/>
                            <w:sz w:val="20"/>
                            <w:szCs w:val="20"/>
                          </w:rPr>
                        </w:pPr>
                      </w:p>
                    </w:tc>
                  </w:tr>
                </w:tbl>
                <w:p w14:paraId="0778A4D9" w14:textId="77777777" w:rsidR="0088075F" w:rsidRDefault="0088075F">
                  <w:pPr>
                    <w:rPr>
                      <w:rFonts w:ascii="Times New Roman" w:eastAsia="Times New Roman" w:hAnsi="Times New Roman" w:cs="Times New Roman"/>
                      <w:sz w:val="20"/>
                      <w:szCs w:val="20"/>
                    </w:rPr>
                  </w:pPr>
                </w:p>
              </w:tc>
            </w:tr>
          </w:tbl>
          <w:p w14:paraId="7E93E27C"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3171221C" w14:textId="77777777">
              <w:tc>
                <w:tcPr>
                  <w:tcW w:w="0" w:type="auto"/>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095"/>
                  </w:tblGrid>
                  <w:tr w:rsidR="0088075F" w14:paraId="52BE0658" w14:textId="77777777">
                    <w:tc>
                      <w:tcPr>
                        <w:tcW w:w="0" w:type="auto"/>
                        <w:tcMar>
                          <w:top w:w="0" w:type="dxa"/>
                          <w:left w:w="135" w:type="dxa"/>
                          <w:bottom w:w="0" w:type="dxa"/>
                          <w:right w:w="0" w:type="dxa"/>
                        </w:tcMar>
                        <w:hideMark/>
                      </w:tcPr>
                      <w:p w14:paraId="0A64A942" w14:textId="36143486" w:rsidR="0088075F" w:rsidRDefault="0088075F">
                        <w:pPr>
                          <w:rPr>
                            <w:rFonts w:eastAsia="Times New Roman"/>
                          </w:rPr>
                        </w:pPr>
                        <w:r>
                          <w:rPr>
                            <w:rFonts w:eastAsia="Times New Roman"/>
                            <w:noProof/>
                          </w:rPr>
                          <w:drawing>
                            <wp:inline distT="0" distB="0" distL="0" distR="0" wp14:anchorId="78F965D7" wp14:editId="656AC635">
                              <wp:extent cx="2514600" cy="1885950"/>
                              <wp:effectExtent l="0" t="0" r="0" b="0"/>
                              <wp:docPr id="634768532" name="Picture 8" descr="This image shows VDWC staff standing at the Commission’s booth at the Melbourne Disability Ex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image shows VDWC staff standing at the Commission’s booth at the Melbourne Disability Exp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4095"/>
                  </w:tblGrid>
                  <w:tr w:rsidR="0088075F" w14:paraId="0B3C0186" w14:textId="77777777">
                    <w:tc>
                      <w:tcPr>
                        <w:tcW w:w="0" w:type="auto"/>
                        <w:tcMar>
                          <w:top w:w="0" w:type="dxa"/>
                          <w:left w:w="0" w:type="dxa"/>
                          <w:bottom w:w="0" w:type="dxa"/>
                          <w:right w:w="135" w:type="dxa"/>
                        </w:tcMar>
                        <w:hideMark/>
                      </w:tcPr>
                      <w:p w14:paraId="5F062EBD" w14:textId="2390006F" w:rsidR="0088075F" w:rsidRDefault="0088075F">
                        <w:pPr>
                          <w:rPr>
                            <w:rFonts w:eastAsia="Times New Roman"/>
                          </w:rPr>
                        </w:pPr>
                        <w:r>
                          <w:rPr>
                            <w:rFonts w:eastAsia="Times New Roman"/>
                            <w:noProof/>
                          </w:rPr>
                          <w:drawing>
                            <wp:inline distT="0" distB="0" distL="0" distR="0" wp14:anchorId="12C4F17A" wp14:editId="4A8B8499">
                              <wp:extent cx="2514600" cy="1885950"/>
                              <wp:effectExtent l="0" t="0" r="0" b="0"/>
                              <wp:docPr id="1918185296" name="Picture 7" descr="This image shows the Commission presenting to the audience at its public forum held at the Bendigo Bank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image shows the Commission presenting to the audience at its public forum held at the Bendigo Bank Theat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tc>
                  </w:tr>
                </w:tbl>
                <w:p w14:paraId="181324A2" w14:textId="77777777" w:rsidR="0088075F" w:rsidRDefault="0088075F">
                  <w:pPr>
                    <w:rPr>
                      <w:rFonts w:ascii="Times New Roman" w:eastAsia="Times New Roman" w:hAnsi="Times New Roman" w:cs="Times New Roman"/>
                      <w:sz w:val="20"/>
                      <w:szCs w:val="20"/>
                    </w:rPr>
                  </w:pPr>
                </w:p>
              </w:tc>
            </w:tr>
          </w:tbl>
          <w:p w14:paraId="5C365C0B"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6F6FB0E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0"/>
                    <w:gridCol w:w="4500"/>
                  </w:tblGrid>
                  <w:tr w:rsidR="0088075F" w14:paraId="313CA1E1" w14:textId="77777777">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88075F" w14:paraId="4682D8C5" w14:textId="77777777">
                          <w:tc>
                            <w:tcPr>
                              <w:tcW w:w="0" w:type="auto"/>
                              <w:tcMar>
                                <w:top w:w="0" w:type="dxa"/>
                                <w:left w:w="270" w:type="dxa"/>
                                <w:bottom w:w="135" w:type="dxa"/>
                                <w:right w:w="270" w:type="dxa"/>
                              </w:tcMar>
                              <w:hideMark/>
                            </w:tcPr>
                            <w:p w14:paraId="2C7603F7" w14:textId="77777777" w:rsidR="0088075F" w:rsidRDefault="0088075F">
                              <w:pPr>
                                <w:spacing w:line="360" w:lineRule="auto"/>
                                <w:rPr>
                                  <w:rFonts w:ascii="Helvetica" w:eastAsia="Times New Roman" w:hAnsi="Helvetica" w:cs="Helvetica"/>
                                  <w:color w:val="202020"/>
                                </w:rPr>
                              </w:pPr>
                              <w:r>
                                <w:rPr>
                                  <w:rFonts w:ascii="Helvetica" w:eastAsia="Times New Roman" w:hAnsi="Helvetica" w:cs="Helvetica"/>
                                  <w:color w:val="202020"/>
                                  <w:sz w:val="17"/>
                                  <w:szCs w:val="17"/>
                                </w:rPr>
                                <w:t>Image 1: This image shows VDWC staff standing at the Commission’s booth at the Melbourne Disability Expo.</w:t>
                              </w:r>
                              <w:r>
                                <w:rPr>
                                  <w:rFonts w:ascii="Helvetica" w:eastAsia="Times New Roman" w:hAnsi="Helvetica" w:cs="Helvetica"/>
                                  <w:color w:val="202020"/>
                                </w:rPr>
                                <w:t xml:space="preserve"> </w:t>
                              </w:r>
                            </w:p>
                          </w:tc>
                        </w:tr>
                      </w:tbl>
                      <w:p w14:paraId="24C2E6B1" w14:textId="77777777" w:rsidR="0088075F" w:rsidRDefault="0088075F">
                        <w:pPr>
                          <w:rPr>
                            <w:rFonts w:ascii="Times New Roman" w:eastAsia="Times New Roman" w:hAnsi="Times New Roman" w:cs="Times New Roman"/>
                            <w:sz w:val="20"/>
                            <w:szCs w:val="20"/>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88075F" w14:paraId="2A8BD73A" w14:textId="77777777">
                          <w:tc>
                            <w:tcPr>
                              <w:tcW w:w="0" w:type="auto"/>
                              <w:tcMar>
                                <w:top w:w="0" w:type="dxa"/>
                                <w:left w:w="270" w:type="dxa"/>
                                <w:bottom w:w="135" w:type="dxa"/>
                                <w:right w:w="270" w:type="dxa"/>
                              </w:tcMar>
                              <w:hideMark/>
                            </w:tcPr>
                            <w:p w14:paraId="6418E812" w14:textId="77777777" w:rsidR="0088075F" w:rsidRDefault="0088075F">
                              <w:pPr>
                                <w:spacing w:line="360" w:lineRule="auto"/>
                                <w:rPr>
                                  <w:rFonts w:ascii="Helvetica" w:eastAsia="Times New Roman" w:hAnsi="Helvetica" w:cs="Helvetica"/>
                                  <w:color w:val="202020"/>
                                </w:rPr>
                              </w:pPr>
                              <w:r>
                                <w:rPr>
                                  <w:rFonts w:ascii="Helvetica" w:eastAsia="Times New Roman" w:hAnsi="Helvetica" w:cs="Helvetica"/>
                                  <w:color w:val="202020"/>
                                  <w:sz w:val="17"/>
                                  <w:szCs w:val="17"/>
                                </w:rPr>
                                <w:t>Image 2: This image shows the Commission presenting to the audience at its public forum held at the Bendigo Bank Theatre.</w:t>
                              </w:r>
                              <w:r>
                                <w:rPr>
                                  <w:rFonts w:ascii="Helvetica" w:eastAsia="Times New Roman" w:hAnsi="Helvetica" w:cs="Helvetica"/>
                                  <w:color w:val="202020"/>
                                </w:rPr>
                                <w:t xml:space="preserve"> </w:t>
                              </w:r>
                            </w:p>
                          </w:tc>
                        </w:tr>
                      </w:tbl>
                      <w:p w14:paraId="51CC99FF" w14:textId="77777777" w:rsidR="0088075F" w:rsidRDefault="0088075F">
                        <w:pPr>
                          <w:rPr>
                            <w:rFonts w:ascii="Times New Roman" w:eastAsia="Times New Roman" w:hAnsi="Times New Roman" w:cs="Times New Roman"/>
                            <w:sz w:val="20"/>
                            <w:szCs w:val="20"/>
                          </w:rPr>
                        </w:pPr>
                      </w:p>
                    </w:tc>
                  </w:tr>
                </w:tbl>
                <w:p w14:paraId="7E1B1132" w14:textId="77777777" w:rsidR="0088075F" w:rsidRDefault="0088075F">
                  <w:pPr>
                    <w:rPr>
                      <w:rFonts w:ascii="Times New Roman" w:eastAsia="Times New Roman" w:hAnsi="Times New Roman" w:cs="Times New Roman"/>
                      <w:sz w:val="20"/>
                      <w:szCs w:val="20"/>
                    </w:rPr>
                  </w:pPr>
                </w:p>
              </w:tc>
            </w:tr>
          </w:tbl>
          <w:p w14:paraId="2AE2BD54"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13FB3B20"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
                    <w:gridCol w:w="8989"/>
                  </w:tblGrid>
                  <w:tr w:rsidR="0088075F" w14:paraId="0289B4AA" w14:textId="77777777">
                    <w:trPr>
                      <w:jc w:val="center"/>
                      <w:hidden/>
                    </w:trPr>
                    <w:tc>
                      <w:tcPr>
                        <w:tcW w:w="0" w:type="auto"/>
                        <w:hideMark/>
                      </w:tcPr>
                      <w:p w14:paraId="5785FB88" w14:textId="77777777" w:rsidR="0088075F" w:rsidRDefault="0088075F">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89"/>
                        </w:tblGrid>
                        <w:tr w:rsidR="0088075F" w14:paraId="1BD3CA22" w14:textId="77777777">
                          <w:tc>
                            <w:tcPr>
                              <w:tcW w:w="0" w:type="auto"/>
                              <w:tcMar>
                                <w:top w:w="135" w:type="dxa"/>
                                <w:left w:w="270" w:type="dxa"/>
                                <w:bottom w:w="135" w:type="dxa"/>
                                <w:right w:w="270" w:type="dxa"/>
                              </w:tcMar>
                              <w:vAlign w:val="center"/>
                              <w:hideMark/>
                            </w:tcPr>
                            <w:tbl>
                              <w:tblPr>
                                <w:tblW w:w="5000" w:type="pct"/>
                                <w:shd w:val="clear" w:color="auto" w:fill="89A5B8"/>
                                <w:tblLook w:val="04A0" w:firstRow="1" w:lastRow="0" w:firstColumn="1" w:lastColumn="0" w:noHBand="0" w:noVBand="1"/>
                              </w:tblPr>
                              <w:tblGrid>
                                <w:gridCol w:w="8449"/>
                              </w:tblGrid>
                              <w:tr w:rsidR="0088075F" w14:paraId="4F4303D7" w14:textId="77777777">
                                <w:tc>
                                  <w:tcPr>
                                    <w:tcW w:w="0" w:type="auto"/>
                                    <w:shd w:val="clear" w:color="auto" w:fill="89A5B8"/>
                                    <w:tcMar>
                                      <w:top w:w="270" w:type="dxa"/>
                                      <w:left w:w="270" w:type="dxa"/>
                                      <w:bottom w:w="270" w:type="dxa"/>
                                      <w:right w:w="270" w:type="dxa"/>
                                    </w:tcMar>
                                    <w:hideMark/>
                                  </w:tcPr>
                                  <w:p w14:paraId="4A0F7D34" w14:textId="77777777" w:rsidR="0088075F" w:rsidRDefault="0088075F">
                                    <w:pPr>
                                      <w:pStyle w:val="Heading1"/>
                                      <w:jc w:val="center"/>
                                      <w:rPr>
                                        <w:rFonts w:ascii="Helvetica" w:eastAsia="Times New Roman" w:hAnsi="Helvetica" w:cs="Helvetica"/>
                                        <w:sz w:val="39"/>
                                        <w:szCs w:val="39"/>
                                      </w:rPr>
                                    </w:pPr>
                                    <w:r>
                                      <w:rPr>
                                        <w:rFonts w:eastAsia="Times New Roman"/>
                                        <w:color w:val="FFFFFF"/>
                                      </w:rPr>
                                      <w:t>What's on in the sector</w:t>
                                    </w:r>
                                  </w:p>
                                </w:tc>
                              </w:tr>
                            </w:tbl>
                            <w:p w14:paraId="58F721AD" w14:textId="77777777" w:rsidR="0088075F" w:rsidRDefault="0088075F">
                              <w:pPr>
                                <w:rPr>
                                  <w:rFonts w:ascii="Times New Roman" w:eastAsia="Times New Roman" w:hAnsi="Times New Roman" w:cs="Times New Roman"/>
                                  <w:sz w:val="20"/>
                                  <w:szCs w:val="20"/>
                                </w:rPr>
                              </w:pPr>
                            </w:p>
                          </w:tc>
                        </w:tr>
                      </w:tbl>
                      <w:p w14:paraId="26FE3D7D" w14:textId="77777777" w:rsidR="0088075F" w:rsidRDefault="0088075F">
                        <w:pPr>
                          <w:rPr>
                            <w:rFonts w:ascii="Times New Roman" w:eastAsia="Times New Roman" w:hAnsi="Times New Roman" w:cs="Times New Roman"/>
                            <w:sz w:val="20"/>
                            <w:szCs w:val="20"/>
                          </w:rPr>
                        </w:pPr>
                      </w:p>
                    </w:tc>
                  </w:tr>
                </w:tbl>
                <w:p w14:paraId="77E47F79" w14:textId="77777777" w:rsidR="0088075F" w:rsidRDefault="0088075F">
                  <w:pPr>
                    <w:jc w:val="center"/>
                    <w:rPr>
                      <w:rFonts w:ascii="Times New Roman" w:eastAsia="Times New Roman" w:hAnsi="Times New Roman" w:cs="Times New Roman"/>
                      <w:sz w:val="20"/>
                      <w:szCs w:val="20"/>
                    </w:rPr>
                  </w:pPr>
                </w:p>
              </w:tc>
            </w:tr>
          </w:tbl>
          <w:p w14:paraId="2817EFE7"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31942AC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8075F" w14:paraId="6C6632C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8075F" w14:paraId="46D8F1B1" w14:textId="77777777">
                          <w:tc>
                            <w:tcPr>
                              <w:tcW w:w="0" w:type="auto"/>
                              <w:tcMar>
                                <w:top w:w="0" w:type="dxa"/>
                                <w:left w:w="270" w:type="dxa"/>
                                <w:bottom w:w="135" w:type="dxa"/>
                                <w:right w:w="270" w:type="dxa"/>
                              </w:tcMar>
                              <w:hideMark/>
                            </w:tcPr>
                            <w:p w14:paraId="395B2A04" w14:textId="77777777" w:rsidR="0088075F" w:rsidRDefault="0088075F">
                              <w:pPr>
                                <w:pStyle w:val="Heading3"/>
                                <w:rPr>
                                  <w:rFonts w:eastAsia="Times New Roman"/>
                                </w:rPr>
                              </w:pPr>
                              <w:r>
                                <w:rPr>
                                  <w:rFonts w:eastAsia="Times New Roman"/>
                                  <w:sz w:val="21"/>
                                  <w:szCs w:val="21"/>
                                </w:rPr>
                                <w:t>VALID Having a Say Conference 2025</w:t>
                              </w:r>
                            </w:p>
                            <w:p w14:paraId="79679EA9" w14:textId="77777777" w:rsidR="0088075F" w:rsidRDefault="0088075F">
                              <w:pPr>
                                <w:spacing w:before="150" w:after="150" w:line="300" w:lineRule="auto"/>
                                <w:rPr>
                                  <w:rFonts w:ascii="Arial" w:hAnsi="Arial" w:cs="Arial"/>
                                  <w:color w:val="202020"/>
                                  <w:sz w:val="20"/>
                                  <w:szCs w:val="20"/>
                                </w:rPr>
                              </w:pPr>
                              <w:r>
                                <w:rPr>
                                  <w:rFonts w:ascii="Arial" w:hAnsi="Arial" w:cs="Arial"/>
                                  <w:color w:val="202020"/>
                                  <w:sz w:val="21"/>
                                  <w:szCs w:val="21"/>
                                </w:rPr>
                                <w:t xml:space="preserve">The Victorian Disability Worker Commission is proud to be participating in and sponsoring the VALID Having a Say Conference once again in 2025. Commissioner Dan Stubbs will be presenting the </w:t>
                              </w:r>
                              <w:proofErr w:type="gramStart"/>
                              <w:r>
                                <w:rPr>
                                  <w:rFonts w:ascii="Arial" w:hAnsi="Arial" w:cs="Arial"/>
                                  <w:color w:val="202020"/>
                                  <w:sz w:val="21"/>
                                  <w:szCs w:val="21"/>
                                </w:rPr>
                                <w:t>key note</w:t>
                              </w:r>
                              <w:proofErr w:type="gramEnd"/>
                              <w:r>
                                <w:rPr>
                                  <w:rFonts w:ascii="Arial" w:hAnsi="Arial" w:cs="Arial"/>
                                  <w:color w:val="202020"/>
                                  <w:sz w:val="21"/>
                                  <w:szCs w:val="21"/>
                                </w:rPr>
                                <w:t xml:space="preserve"> speech and we will be exhibiting and be running a </w:t>
                              </w:r>
                              <w:r>
                                <w:rPr>
                                  <w:rFonts w:ascii="Arial" w:hAnsi="Arial" w:cs="Arial"/>
                                  <w:color w:val="202020"/>
                                  <w:sz w:val="21"/>
                                  <w:szCs w:val="21"/>
                                </w:rPr>
                                <w:lastRenderedPageBreak/>
                                <w:t>workshop. We look forward to meeting and chatting with people from right across the disability sector. We look forward to seeing you there.</w:t>
                              </w:r>
                              <w:r>
                                <w:rPr>
                                  <w:rFonts w:ascii="Arial" w:hAnsi="Arial" w:cs="Arial"/>
                                  <w:color w:val="202020"/>
                                  <w:sz w:val="21"/>
                                  <w:szCs w:val="21"/>
                                </w:rPr>
                                <w:br/>
                              </w:r>
                              <w:r>
                                <w:rPr>
                                  <w:rFonts w:ascii="Arial" w:hAnsi="Arial" w:cs="Arial"/>
                                  <w:color w:val="202020"/>
                                  <w:sz w:val="21"/>
                                  <w:szCs w:val="21"/>
                                </w:rPr>
                                <w:br/>
                              </w:r>
                              <w:r>
                                <w:rPr>
                                  <w:rStyle w:val="Strong"/>
                                  <w:rFonts w:ascii="Arial" w:hAnsi="Arial" w:cs="Arial"/>
                                  <w:color w:val="202020"/>
                                  <w:sz w:val="21"/>
                                  <w:szCs w:val="21"/>
                                </w:rPr>
                                <w:t>Dates and times:</w:t>
                              </w:r>
                            </w:p>
                            <w:p w14:paraId="173EB6FA" w14:textId="77777777" w:rsidR="0088075F" w:rsidRDefault="0088075F" w:rsidP="00B82749">
                              <w:pPr>
                                <w:numPr>
                                  <w:ilvl w:val="0"/>
                                  <w:numId w:val="1"/>
                                </w:numPr>
                                <w:spacing w:before="100" w:beforeAutospacing="1" w:after="100" w:afterAutospacing="1" w:line="300" w:lineRule="auto"/>
                                <w:rPr>
                                  <w:rFonts w:ascii="Arial" w:eastAsia="Times New Roman" w:hAnsi="Arial" w:cs="Arial"/>
                                  <w:color w:val="202020"/>
                                  <w:sz w:val="20"/>
                                  <w:szCs w:val="20"/>
                                </w:rPr>
                              </w:pPr>
                              <w:r>
                                <w:rPr>
                                  <w:rFonts w:ascii="Arial" w:eastAsia="Times New Roman" w:hAnsi="Arial" w:cs="Arial"/>
                                  <w:color w:val="202020"/>
                                  <w:sz w:val="21"/>
                                  <w:szCs w:val="21"/>
                                </w:rPr>
                                <w:t>Tuesday 28th January 10.30am to 4.00pm</w:t>
                              </w:r>
                            </w:p>
                            <w:p w14:paraId="5BFE58C7" w14:textId="77777777" w:rsidR="0088075F" w:rsidRDefault="0088075F" w:rsidP="00B82749">
                              <w:pPr>
                                <w:numPr>
                                  <w:ilvl w:val="0"/>
                                  <w:numId w:val="1"/>
                                </w:numPr>
                                <w:spacing w:before="100" w:beforeAutospacing="1" w:after="100" w:afterAutospacing="1" w:line="300" w:lineRule="auto"/>
                                <w:rPr>
                                  <w:rFonts w:ascii="Arial" w:eastAsia="Times New Roman" w:hAnsi="Arial" w:cs="Arial"/>
                                  <w:color w:val="202020"/>
                                  <w:sz w:val="20"/>
                                  <w:szCs w:val="20"/>
                                </w:rPr>
                              </w:pPr>
                              <w:r>
                                <w:rPr>
                                  <w:rFonts w:ascii="Arial" w:eastAsia="Times New Roman" w:hAnsi="Arial" w:cs="Arial"/>
                                  <w:color w:val="202020"/>
                                  <w:sz w:val="21"/>
                                  <w:szCs w:val="21"/>
                                </w:rPr>
                                <w:t>Wednesday 29th January 9.30am to 4.00pm</w:t>
                              </w:r>
                            </w:p>
                            <w:p w14:paraId="47A0C0D4" w14:textId="77777777" w:rsidR="0088075F" w:rsidRDefault="0088075F" w:rsidP="00B82749">
                              <w:pPr>
                                <w:numPr>
                                  <w:ilvl w:val="0"/>
                                  <w:numId w:val="1"/>
                                </w:numPr>
                                <w:spacing w:before="100" w:beforeAutospacing="1" w:after="100" w:afterAutospacing="1" w:line="300" w:lineRule="auto"/>
                                <w:rPr>
                                  <w:rFonts w:ascii="Arial" w:eastAsia="Times New Roman" w:hAnsi="Arial" w:cs="Arial"/>
                                  <w:color w:val="202020"/>
                                  <w:sz w:val="20"/>
                                  <w:szCs w:val="20"/>
                                </w:rPr>
                              </w:pPr>
                              <w:r>
                                <w:rPr>
                                  <w:rFonts w:ascii="Arial" w:eastAsia="Times New Roman" w:hAnsi="Arial" w:cs="Arial"/>
                                  <w:color w:val="202020"/>
                                  <w:sz w:val="21"/>
                                  <w:szCs w:val="21"/>
                                </w:rPr>
                                <w:t>Thursday 30th January 9.30am to 1.00pm</w:t>
                              </w:r>
                            </w:p>
                            <w:p w14:paraId="7D126C7D" w14:textId="77777777" w:rsidR="0088075F" w:rsidRDefault="0088075F">
                              <w:pPr>
                                <w:spacing w:line="300" w:lineRule="auto"/>
                                <w:rPr>
                                  <w:rFonts w:ascii="Arial" w:eastAsia="Times New Roman" w:hAnsi="Arial" w:cs="Arial"/>
                                  <w:color w:val="202020"/>
                                  <w:sz w:val="20"/>
                                  <w:szCs w:val="20"/>
                                </w:rPr>
                              </w:pPr>
                              <w:r>
                                <w:rPr>
                                  <w:rStyle w:val="Strong"/>
                                  <w:rFonts w:ascii="Arial" w:eastAsia="Times New Roman" w:hAnsi="Arial" w:cs="Arial"/>
                                  <w:color w:val="202020"/>
                                  <w:sz w:val="21"/>
                                  <w:szCs w:val="21"/>
                                </w:rPr>
                                <w:t>Venue:</w:t>
                              </w:r>
                              <w:r>
                                <w:rPr>
                                  <w:rFonts w:ascii="Arial" w:eastAsia="Times New Roman" w:hAnsi="Arial" w:cs="Arial"/>
                                  <w:color w:val="202020"/>
                                  <w:sz w:val="21"/>
                                  <w:szCs w:val="21"/>
                                </w:rPr>
                                <w:t> Costa Hall, Deakin University, Waterfront Campus, Gheringhap Street, Geelong.</w:t>
                              </w:r>
                              <w:r>
                                <w:rPr>
                                  <w:rFonts w:ascii="Arial" w:eastAsia="Times New Roman" w:hAnsi="Arial" w:cs="Arial"/>
                                  <w:color w:val="202020"/>
                                  <w:sz w:val="21"/>
                                  <w:szCs w:val="21"/>
                                </w:rPr>
                                <w:br/>
                              </w:r>
                              <w:r>
                                <w:rPr>
                                  <w:rFonts w:ascii="Arial" w:eastAsia="Times New Roman" w:hAnsi="Arial" w:cs="Arial"/>
                                  <w:color w:val="202020"/>
                                  <w:sz w:val="21"/>
                                  <w:szCs w:val="21"/>
                                </w:rPr>
                                <w:br/>
                                <w:t>For more info visit </w:t>
                              </w:r>
                              <w:hyperlink r:id="rId18" w:tgtFrame="_blank" w:history="1">
                                <w:r>
                                  <w:rPr>
                                    <w:rStyle w:val="Hyperlink"/>
                                    <w:rFonts w:ascii="Arial" w:eastAsia="Times New Roman" w:hAnsi="Arial" w:cs="Arial"/>
                                    <w:color w:val="007C89"/>
                                    <w:sz w:val="21"/>
                                    <w:szCs w:val="21"/>
                                  </w:rPr>
                                  <w:t>valid.org.au/having-a-say/</w:t>
                                </w:r>
                              </w:hyperlink>
                              <w:r>
                                <w:rPr>
                                  <w:rFonts w:ascii="Arial" w:eastAsia="Times New Roman" w:hAnsi="Arial" w:cs="Arial"/>
                                  <w:color w:val="202020"/>
                                  <w:sz w:val="20"/>
                                  <w:szCs w:val="20"/>
                                </w:rPr>
                                <w:t xml:space="preserve"> </w:t>
                              </w:r>
                            </w:p>
                          </w:tc>
                        </w:tr>
                      </w:tbl>
                      <w:p w14:paraId="0BBCFDED" w14:textId="77777777" w:rsidR="0088075F" w:rsidRDefault="0088075F">
                        <w:pPr>
                          <w:rPr>
                            <w:rFonts w:ascii="Times New Roman" w:eastAsia="Times New Roman" w:hAnsi="Times New Roman" w:cs="Times New Roman"/>
                            <w:sz w:val="20"/>
                            <w:szCs w:val="20"/>
                          </w:rPr>
                        </w:pPr>
                      </w:p>
                    </w:tc>
                  </w:tr>
                </w:tbl>
                <w:p w14:paraId="27B6F9A6" w14:textId="77777777" w:rsidR="0088075F" w:rsidRDefault="0088075F">
                  <w:pPr>
                    <w:rPr>
                      <w:rFonts w:ascii="Times New Roman" w:eastAsia="Times New Roman" w:hAnsi="Times New Roman" w:cs="Times New Roman"/>
                      <w:sz w:val="20"/>
                      <w:szCs w:val="20"/>
                    </w:rPr>
                  </w:pPr>
                </w:p>
              </w:tc>
            </w:tr>
          </w:tbl>
          <w:p w14:paraId="1C3AB79E"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1F259DC3"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88075F" w14:paraId="6B1BE38F" w14:textId="77777777">
                    <w:trPr>
                      <w:hidden/>
                    </w:trPr>
                    <w:tc>
                      <w:tcPr>
                        <w:tcW w:w="0" w:type="auto"/>
                        <w:tcBorders>
                          <w:top w:val="single" w:sz="12" w:space="0" w:color="EAEAEA"/>
                          <w:left w:val="nil"/>
                          <w:bottom w:val="nil"/>
                          <w:right w:val="nil"/>
                        </w:tcBorders>
                        <w:vAlign w:val="center"/>
                        <w:hideMark/>
                      </w:tcPr>
                      <w:p w14:paraId="13A2E445" w14:textId="77777777" w:rsidR="0088075F" w:rsidRDefault="0088075F">
                        <w:pPr>
                          <w:rPr>
                            <w:rFonts w:eastAsia="Times New Roman"/>
                            <w:vanish/>
                          </w:rPr>
                        </w:pPr>
                      </w:p>
                    </w:tc>
                  </w:tr>
                </w:tbl>
                <w:p w14:paraId="27F5E381" w14:textId="77777777" w:rsidR="0088075F" w:rsidRDefault="0088075F">
                  <w:pPr>
                    <w:rPr>
                      <w:rFonts w:ascii="Times New Roman" w:eastAsia="Times New Roman" w:hAnsi="Times New Roman" w:cs="Times New Roman"/>
                      <w:sz w:val="20"/>
                      <w:szCs w:val="20"/>
                    </w:rPr>
                  </w:pPr>
                </w:p>
              </w:tc>
            </w:tr>
          </w:tbl>
          <w:p w14:paraId="012209C6"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2521A7F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8075F" w14:paraId="61F7D12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8075F" w14:paraId="1ACA54C7" w14:textId="77777777">
                          <w:tc>
                            <w:tcPr>
                              <w:tcW w:w="0" w:type="auto"/>
                              <w:tcMar>
                                <w:top w:w="0" w:type="dxa"/>
                                <w:left w:w="270" w:type="dxa"/>
                                <w:bottom w:w="135" w:type="dxa"/>
                                <w:right w:w="270" w:type="dxa"/>
                              </w:tcMar>
                              <w:hideMark/>
                            </w:tcPr>
                            <w:p w14:paraId="11DDB2CB" w14:textId="77777777" w:rsidR="0088075F" w:rsidRDefault="0088075F">
                              <w:pPr>
                                <w:pStyle w:val="Heading3"/>
                                <w:rPr>
                                  <w:rFonts w:eastAsia="Times New Roman"/>
                                </w:rPr>
                              </w:pPr>
                              <w:r>
                                <w:rPr>
                                  <w:rFonts w:eastAsia="Times New Roman"/>
                                  <w:sz w:val="21"/>
                                  <w:szCs w:val="21"/>
                                </w:rPr>
                                <w:t>New Regional disability worker scholarships – applications close this week!</w:t>
                              </w:r>
                            </w:p>
                            <w:p w14:paraId="0120E2A1" w14:textId="77777777" w:rsidR="0088075F" w:rsidRDefault="0088075F">
                              <w:pPr>
                                <w:spacing w:before="150" w:after="150" w:line="300" w:lineRule="auto"/>
                                <w:rPr>
                                  <w:rFonts w:ascii="Arial" w:hAnsi="Arial" w:cs="Arial"/>
                                  <w:color w:val="202020"/>
                                  <w:sz w:val="20"/>
                                  <w:szCs w:val="20"/>
                                </w:rPr>
                              </w:pPr>
                              <w:r>
                                <w:rPr>
                                  <w:rFonts w:ascii="Arial" w:hAnsi="Arial" w:cs="Arial"/>
                                  <w:color w:val="202020"/>
                                  <w:sz w:val="21"/>
                                  <w:szCs w:val="21"/>
                                </w:rPr>
                                <w:t xml:space="preserve">Applications for the Victorian Government’s new Regional Disability Worker Scholarships program </w:t>
                              </w:r>
                              <w:proofErr w:type="gramStart"/>
                              <w:r>
                                <w:rPr>
                                  <w:rFonts w:ascii="Arial" w:hAnsi="Arial" w:cs="Arial"/>
                                  <w:color w:val="202020"/>
                                  <w:sz w:val="21"/>
                                  <w:szCs w:val="21"/>
                                </w:rPr>
                                <w:t>are</w:t>
                              </w:r>
                              <w:proofErr w:type="gramEnd"/>
                              <w:r>
                                <w:rPr>
                                  <w:rFonts w:ascii="Arial" w:hAnsi="Arial" w:cs="Arial"/>
                                  <w:color w:val="202020"/>
                                  <w:sz w:val="21"/>
                                  <w:szCs w:val="21"/>
                                </w:rPr>
                                <w:t xml:space="preserve"> currently open.</w:t>
                              </w:r>
                            </w:p>
                            <w:p w14:paraId="65A2E109" w14:textId="77777777" w:rsidR="0088075F" w:rsidRDefault="0088075F">
                              <w:pPr>
                                <w:spacing w:before="150" w:after="150" w:line="300" w:lineRule="auto"/>
                                <w:rPr>
                                  <w:rFonts w:ascii="Arial" w:hAnsi="Arial" w:cs="Arial"/>
                                  <w:color w:val="202020"/>
                                  <w:sz w:val="20"/>
                                  <w:szCs w:val="20"/>
                                </w:rPr>
                              </w:pPr>
                              <w:r>
                                <w:rPr>
                                  <w:rFonts w:ascii="Arial" w:hAnsi="Arial" w:cs="Arial"/>
                                  <w:color w:val="202020"/>
                                  <w:sz w:val="21"/>
                                  <w:szCs w:val="21"/>
                                </w:rPr>
                                <w:t>The scholarships will support more disability workers to deliver services in regional and rural Victoria. It will do this by providing financial support to complete a course in disability.</w:t>
                              </w:r>
                            </w:p>
                            <w:p w14:paraId="34A014B7" w14:textId="77777777" w:rsidR="0088075F" w:rsidRDefault="0088075F">
                              <w:pPr>
                                <w:spacing w:before="150" w:after="150" w:line="300" w:lineRule="auto"/>
                                <w:rPr>
                                  <w:rFonts w:ascii="Arial" w:hAnsi="Arial" w:cs="Arial"/>
                                  <w:color w:val="202020"/>
                                  <w:sz w:val="20"/>
                                  <w:szCs w:val="20"/>
                                </w:rPr>
                              </w:pPr>
                              <w:r>
                                <w:rPr>
                                  <w:rFonts w:ascii="Arial" w:hAnsi="Arial" w:cs="Arial"/>
                                  <w:color w:val="202020"/>
                                  <w:sz w:val="21"/>
                                  <w:szCs w:val="21"/>
                                </w:rPr>
                                <w:t>Scholarships of $3,500 will be available to students studying with an approved Victorian training provider. The students must have unpaid placement hours in 2024 and 2025 as part of the:</w:t>
                              </w:r>
                            </w:p>
                            <w:p w14:paraId="7C47702B" w14:textId="77777777" w:rsidR="0088075F" w:rsidRDefault="0088075F" w:rsidP="00B82749">
                              <w:pPr>
                                <w:numPr>
                                  <w:ilvl w:val="0"/>
                                  <w:numId w:val="2"/>
                                </w:numPr>
                                <w:spacing w:before="100" w:beforeAutospacing="1" w:after="100" w:afterAutospacing="1" w:line="300" w:lineRule="auto"/>
                                <w:rPr>
                                  <w:rFonts w:ascii="Arial" w:eastAsia="Times New Roman" w:hAnsi="Arial" w:cs="Arial"/>
                                  <w:color w:val="202020"/>
                                  <w:sz w:val="20"/>
                                  <w:szCs w:val="20"/>
                                </w:rPr>
                              </w:pPr>
                              <w:r>
                                <w:rPr>
                                  <w:rFonts w:ascii="Arial" w:eastAsia="Times New Roman" w:hAnsi="Arial" w:cs="Arial"/>
                                  <w:color w:val="202020"/>
                                  <w:sz w:val="21"/>
                                  <w:szCs w:val="21"/>
                                </w:rPr>
                                <w:t>Certificate III in Individual Support (Disability) (CHC33021), or</w:t>
                              </w:r>
                            </w:p>
                            <w:p w14:paraId="5BA70A98" w14:textId="77777777" w:rsidR="0088075F" w:rsidRDefault="0088075F" w:rsidP="00B82749">
                              <w:pPr>
                                <w:numPr>
                                  <w:ilvl w:val="0"/>
                                  <w:numId w:val="2"/>
                                </w:numPr>
                                <w:spacing w:before="100" w:beforeAutospacing="1" w:after="100" w:afterAutospacing="1" w:line="300" w:lineRule="auto"/>
                                <w:rPr>
                                  <w:rFonts w:ascii="Arial" w:eastAsia="Times New Roman" w:hAnsi="Arial" w:cs="Arial"/>
                                  <w:color w:val="202020"/>
                                  <w:sz w:val="20"/>
                                  <w:szCs w:val="20"/>
                                </w:rPr>
                              </w:pPr>
                              <w:r>
                                <w:rPr>
                                  <w:rFonts w:ascii="Arial" w:eastAsia="Times New Roman" w:hAnsi="Arial" w:cs="Arial"/>
                                  <w:color w:val="202020"/>
                                  <w:sz w:val="21"/>
                                  <w:szCs w:val="21"/>
                                </w:rPr>
                                <w:t>Certificate IV in Disability Support (CHC43121).</w:t>
                              </w:r>
                            </w:p>
                            <w:p w14:paraId="324E557E" w14:textId="77777777" w:rsidR="0088075F" w:rsidRDefault="0088075F">
                              <w:pPr>
                                <w:spacing w:before="150" w:after="150" w:line="300" w:lineRule="auto"/>
                                <w:rPr>
                                  <w:rFonts w:ascii="Arial" w:hAnsi="Arial" w:cs="Arial"/>
                                  <w:color w:val="202020"/>
                                  <w:sz w:val="20"/>
                                  <w:szCs w:val="20"/>
                                </w:rPr>
                              </w:pPr>
                              <w:r>
                                <w:rPr>
                                  <w:rFonts w:ascii="Arial" w:hAnsi="Arial" w:cs="Arial"/>
                                  <w:color w:val="202020"/>
                                  <w:sz w:val="21"/>
                                  <w:szCs w:val="21"/>
                                </w:rPr>
                                <w:t>The scholarships are available for domestic students living in regional and rural Victoria and once completing your certificate III or IV qualification you’ll be ready to become a registered disability worker.</w:t>
                              </w:r>
                            </w:p>
                            <w:p w14:paraId="02328850" w14:textId="77777777" w:rsidR="0088075F" w:rsidRDefault="0088075F">
                              <w:pPr>
                                <w:spacing w:before="150" w:after="150" w:line="300" w:lineRule="auto"/>
                                <w:rPr>
                                  <w:rFonts w:ascii="Arial" w:hAnsi="Arial" w:cs="Arial"/>
                                  <w:color w:val="202020"/>
                                  <w:sz w:val="20"/>
                                  <w:szCs w:val="20"/>
                                </w:rPr>
                              </w:pPr>
                              <w:r>
                                <w:rPr>
                                  <w:rFonts w:ascii="Arial" w:hAnsi="Arial" w:cs="Arial"/>
                                  <w:color w:val="202020"/>
                                  <w:sz w:val="21"/>
                                  <w:szCs w:val="21"/>
                                </w:rPr>
                                <w:t>Applications will close on 20 December 2024.</w:t>
                              </w:r>
                            </w:p>
                            <w:p w14:paraId="67A407C1" w14:textId="77777777" w:rsidR="0088075F" w:rsidRDefault="0088075F">
                              <w:pPr>
                                <w:spacing w:before="150" w:after="150" w:line="300" w:lineRule="auto"/>
                                <w:rPr>
                                  <w:rFonts w:ascii="Arial" w:hAnsi="Arial" w:cs="Arial"/>
                                  <w:color w:val="202020"/>
                                  <w:sz w:val="20"/>
                                  <w:szCs w:val="20"/>
                                </w:rPr>
                              </w:pPr>
                              <w:r>
                                <w:rPr>
                                  <w:rFonts w:ascii="Arial" w:hAnsi="Arial" w:cs="Arial"/>
                                  <w:color w:val="202020"/>
                                  <w:sz w:val="21"/>
                                  <w:szCs w:val="21"/>
                                </w:rPr>
                                <w:t xml:space="preserve">For more information and to apply, please visit </w:t>
                              </w:r>
                              <w:hyperlink r:id="rId19" w:history="1">
                                <w:r>
                                  <w:rPr>
                                    <w:rStyle w:val="Hyperlink"/>
                                    <w:rFonts w:ascii="Arial" w:hAnsi="Arial" w:cs="Arial"/>
                                    <w:color w:val="007C89"/>
                                    <w:sz w:val="21"/>
                                    <w:szCs w:val="21"/>
                                  </w:rPr>
                                  <w:t>Regional Disability Worker Scholarships webpage</w:t>
                                </w:r>
                              </w:hyperlink>
                              <w:r>
                                <w:rPr>
                                  <w:rFonts w:ascii="Arial" w:hAnsi="Arial" w:cs="Arial"/>
                                  <w:color w:val="202020"/>
                                  <w:sz w:val="21"/>
                                  <w:szCs w:val="21"/>
                                </w:rPr>
                                <w:t>.</w:t>
                              </w:r>
                            </w:p>
                          </w:tc>
                        </w:tr>
                      </w:tbl>
                      <w:p w14:paraId="5F2322B8" w14:textId="77777777" w:rsidR="0088075F" w:rsidRDefault="0088075F">
                        <w:pPr>
                          <w:rPr>
                            <w:rFonts w:ascii="Times New Roman" w:eastAsia="Times New Roman" w:hAnsi="Times New Roman" w:cs="Times New Roman"/>
                            <w:sz w:val="20"/>
                            <w:szCs w:val="20"/>
                          </w:rPr>
                        </w:pPr>
                      </w:p>
                    </w:tc>
                  </w:tr>
                </w:tbl>
                <w:p w14:paraId="7B206723" w14:textId="77777777" w:rsidR="0088075F" w:rsidRDefault="0088075F">
                  <w:pPr>
                    <w:rPr>
                      <w:rFonts w:ascii="Times New Roman" w:eastAsia="Times New Roman" w:hAnsi="Times New Roman" w:cs="Times New Roman"/>
                      <w:sz w:val="20"/>
                      <w:szCs w:val="20"/>
                    </w:rPr>
                  </w:pPr>
                </w:p>
              </w:tc>
            </w:tr>
          </w:tbl>
          <w:p w14:paraId="1735B17C"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4B46FA5C"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88075F" w14:paraId="05CC69D0" w14:textId="77777777">
                    <w:trPr>
                      <w:hidden/>
                    </w:trPr>
                    <w:tc>
                      <w:tcPr>
                        <w:tcW w:w="0" w:type="auto"/>
                        <w:tcBorders>
                          <w:top w:val="single" w:sz="12" w:space="0" w:color="EAEAEA"/>
                          <w:left w:val="nil"/>
                          <w:bottom w:val="nil"/>
                          <w:right w:val="nil"/>
                        </w:tcBorders>
                        <w:vAlign w:val="center"/>
                        <w:hideMark/>
                      </w:tcPr>
                      <w:p w14:paraId="01E6941A" w14:textId="77777777" w:rsidR="0088075F" w:rsidRDefault="0088075F">
                        <w:pPr>
                          <w:rPr>
                            <w:rFonts w:eastAsia="Times New Roman"/>
                            <w:vanish/>
                          </w:rPr>
                        </w:pPr>
                      </w:p>
                    </w:tc>
                  </w:tr>
                </w:tbl>
                <w:p w14:paraId="0E04052B" w14:textId="77777777" w:rsidR="0088075F" w:rsidRDefault="0088075F">
                  <w:pPr>
                    <w:rPr>
                      <w:rFonts w:ascii="Times New Roman" w:eastAsia="Times New Roman" w:hAnsi="Times New Roman" w:cs="Times New Roman"/>
                      <w:sz w:val="20"/>
                      <w:szCs w:val="20"/>
                    </w:rPr>
                  </w:pPr>
                </w:p>
              </w:tc>
            </w:tr>
          </w:tbl>
          <w:p w14:paraId="7CFF6B68"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1C5BD1D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8075F" w14:paraId="23AA709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8075F" w14:paraId="20F15831" w14:textId="77777777">
                          <w:tc>
                            <w:tcPr>
                              <w:tcW w:w="0" w:type="auto"/>
                              <w:tcMar>
                                <w:top w:w="0" w:type="dxa"/>
                                <w:left w:w="270" w:type="dxa"/>
                                <w:bottom w:w="135" w:type="dxa"/>
                                <w:right w:w="270" w:type="dxa"/>
                              </w:tcMar>
                              <w:hideMark/>
                            </w:tcPr>
                            <w:p w14:paraId="6DC85DFA" w14:textId="77777777" w:rsidR="0088075F" w:rsidRDefault="0088075F">
                              <w:pPr>
                                <w:pStyle w:val="Heading3"/>
                                <w:rPr>
                                  <w:rFonts w:eastAsia="Times New Roman"/>
                                </w:rPr>
                              </w:pPr>
                              <w:r>
                                <w:rPr>
                                  <w:rStyle w:val="Strong"/>
                                  <w:rFonts w:eastAsia="Times New Roman"/>
                                  <w:b w:val="0"/>
                                  <w:bCs w:val="0"/>
                                  <w:sz w:val="21"/>
                                  <w:szCs w:val="21"/>
                                </w:rPr>
                                <w:t>NDIS Act (Bill No. 2) quality and safeguard amendments consultation - closes this week!</w:t>
                              </w:r>
                            </w:p>
                            <w:p w14:paraId="3ACA40EC" w14:textId="77777777" w:rsidR="0088075F" w:rsidRDefault="0088075F">
                              <w:pPr>
                                <w:spacing w:before="150" w:after="150" w:line="300" w:lineRule="auto"/>
                                <w:rPr>
                                  <w:rFonts w:ascii="Arial" w:hAnsi="Arial" w:cs="Arial"/>
                                  <w:color w:val="202020"/>
                                  <w:sz w:val="20"/>
                                  <w:szCs w:val="20"/>
                                </w:rPr>
                              </w:pPr>
                              <w:r>
                                <w:rPr>
                                  <w:rFonts w:ascii="Arial" w:hAnsi="Arial" w:cs="Arial"/>
                                  <w:color w:val="202020"/>
                                  <w:sz w:val="21"/>
                                  <w:szCs w:val="21"/>
                                </w:rPr>
                                <w:t>The Minister for the National Disability Insurance Scheme and Government Services the Hon. Bill Shorten MP has </w:t>
                              </w:r>
                              <w:hyperlink r:id="rId20" w:history="1">
                                <w:r>
                                  <w:rPr>
                                    <w:rStyle w:val="Hyperlink"/>
                                    <w:rFonts w:ascii="Arial" w:hAnsi="Arial" w:cs="Arial"/>
                                    <w:color w:val="007C89"/>
                                    <w:sz w:val="21"/>
                                    <w:szCs w:val="21"/>
                                  </w:rPr>
                                  <w:t xml:space="preserve">announced the second part of legislative reform for the NDIS </w:t>
                                </w:r>
                                <w:r>
                                  <w:rPr>
                                    <w:rStyle w:val="Hyperlink"/>
                                    <w:rFonts w:ascii="Arial" w:hAnsi="Arial" w:cs="Arial"/>
                                    <w:color w:val="007C89"/>
                                    <w:sz w:val="21"/>
                                    <w:szCs w:val="21"/>
                                  </w:rPr>
                                  <w:lastRenderedPageBreak/>
                                  <w:t>Act</w:t>
                                </w:r>
                              </w:hyperlink>
                              <w:r>
                                <w:rPr>
                                  <w:rFonts w:ascii="Arial" w:hAnsi="Arial" w:cs="Arial"/>
                                  <w:color w:val="202020"/>
                                  <w:sz w:val="21"/>
                                  <w:szCs w:val="21"/>
                                </w:rPr>
                                <w:t>. The proposed changes will significantly increase protections for NDIS participants and improve the quality and safety of supports for all participants. </w:t>
                              </w:r>
                            </w:p>
                            <w:p w14:paraId="7C29765F" w14:textId="77777777" w:rsidR="0088075F" w:rsidRDefault="0088075F">
                              <w:pPr>
                                <w:spacing w:before="150" w:after="150" w:line="300" w:lineRule="auto"/>
                                <w:rPr>
                                  <w:rFonts w:ascii="Arial" w:hAnsi="Arial" w:cs="Arial"/>
                                  <w:color w:val="202020"/>
                                  <w:sz w:val="20"/>
                                  <w:szCs w:val="20"/>
                                </w:rPr>
                              </w:pPr>
                              <w:r>
                                <w:rPr>
                                  <w:rFonts w:ascii="Arial" w:hAnsi="Arial" w:cs="Arial"/>
                                  <w:color w:val="202020"/>
                                  <w:sz w:val="20"/>
                                  <w:szCs w:val="20"/>
                                </w:rPr>
                                <w:t xml:space="preserve">The NDIS Quality and Safeguards Commission is conducting </w:t>
                              </w:r>
                              <w:proofErr w:type="gramStart"/>
                              <w:r>
                                <w:rPr>
                                  <w:rFonts w:ascii="Arial" w:hAnsi="Arial" w:cs="Arial"/>
                                  <w:color w:val="202020"/>
                                  <w:sz w:val="20"/>
                                  <w:szCs w:val="20"/>
                                </w:rPr>
                                <w:t>consultation</w:t>
                              </w:r>
                              <w:proofErr w:type="gramEnd"/>
                              <w:r>
                                <w:rPr>
                                  <w:rFonts w:ascii="Arial" w:hAnsi="Arial" w:cs="Arial"/>
                                  <w:color w:val="202020"/>
                                  <w:sz w:val="20"/>
                                  <w:szCs w:val="20"/>
                                </w:rPr>
                                <w:t xml:space="preserve"> and s</w:t>
                              </w:r>
                              <w:r>
                                <w:rPr>
                                  <w:rFonts w:ascii="Arial" w:hAnsi="Arial" w:cs="Arial"/>
                                  <w:color w:val="202020"/>
                                  <w:sz w:val="21"/>
                                  <w:szCs w:val="21"/>
                                </w:rPr>
                                <w:t>ubmissions are open to 20 December 2024.</w:t>
                              </w:r>
                            </w:p>
                            <w:p w14:paraId="5DAF1624" w14:textId="77777777" w:rsidR="0088075F" w:rsidRDefault="0088075F">
                              <w:pPr>
                                <w:spacing w:line="300" w:lineRule="auto"/>
                                <w:rPr>
                                  <w:rFonts w:ascii="Arial" w:eastAsia="Times New Roman" w:hAnsi="Arial" w:cs="Arial"/>
                                  <w:color w:val="202020"/>
                                  <w:sz w:val="20"/>
                                  <w:szCs w:val="20"/>
                                </w:rPr>
                              </w:pPr>
                              <w:r>
                                <w:rPr>
                                  <w:rFonts w:ascii="Arial" w:eastAsia="Times New Roman" w:hAnsi="Arial" w:cs="Arial"/>
                                  <w:color w:val="202020"/>
                                  <w:sz w:val="21"/>
                                  <w:szCs w:val="21"/>
                                </w:rPr>
                                <w:t xml:space="preserve">For more information visit </w:t>
                              </w:r>
                              <w:hyperlink r:id="rId21" w:tgtFrame="_blank" w:history="1">
                                <w:r>
                                  <w:rPr>
                                    <w:rStyle w:val="Hyperlink"/>
                                    <w:rFonts w:ascii="Arial" w:eastAsia="Times New Roman" w:hAnsi="Arial" w:cs="Arial"/>
                                    <w:color w:val="007C89"/>
                                    <w:sz w:val="21"/>
                                    <w:szCs w:val="21"/>
                                  </w:rPr>
                                  <w:t>ndiscommission.gov.au/about-us/</w:t>
                                </w:r>
                                <w:proofErr w:type="spellStart"/>
                                <w:r>
                                  <w:rPr>
                                    <w:rStyle w:val="Hyperlink"/>
                                    <w:rFonts w:ascii="Arial" w:eastAsia="Times New Roman" w:hAnsi="Arial" w:cs="Arial"/>
                                    <w:color w:val="007C89"/>
                                    <w:sz w:val="21"/>
                                    <w:szCs w:val="21"/>
                                  </w:rPr>
                                  <w:t>ndis</w:t>
                                </w:r>
                                <w:proofErr w:type="spellEnd"/>
                                <w:r>
                                  <w:rPr>
                                    <w:rStyle w:val="Hyperlink"/>
                                    <w:rFonts w:ascii="Arial" w:eastAsia="Times New Roman" w:hAnsi="Arial" w:cs="Arial"/>
                                    <w:color w:val="007C89"/>
                                    <w:sz w:val="21"/>
                                    <w:szCs w:val="21"/>
                                  </w:rPr>
                                  <w:t>-commission-reform-hub</w:t>
                                </w:r>
                              </w:hyperlink>
                              <w:r>
                                <w:rPr>
                                  <w:rFonts w:ascii="Arial" w:eastAsia="Times New Roman" w:hAnsi="Arial" w:cs="Arial"/>
                                  <w:color w:val="202020"/>
                                  <w:sz w:val="20"/>
                                  <w:szCs w:val="20"/>
                                </w:rPr>
                                <w:t xml:space="preserve"> </w:t>
                              </w:r>
                            </w:p>
                          </w:tc>
                        </w:tr>
                      </w:tbl>
                      <w:p w14:paraId="65D125F7" w14:textId="77777777" w:rsidR="0088075F" w:rsidRDefault="0088075F">
                        <w:pPr>
                          <w:rPr>
                            <w:rFonts w:ascii="Times New Roman" w:eastAsia="Times New Roman" w:hAnsi="Times New Roman" w:cs="Times New Roman"/>
                            <w:sz w:val="20"/>
                            <w:szCs w:val="20"/>
                          </w:rPr>
                        </w:pPr>
                      </w:p>
                    </w:tc>
                  </w:tr>
                </w:tbl>
                <w:p w14:paraId="5CAE0DFF" w14:textId="77777777" w:rsidR="0088075F" w:rsidRDefault="0088075F">
                  <w:pPr>
                    <w:rPr>
                      <w:rFonts w:ascii="Times New Roman" w:eastAsia="Times New Roman" w:hAnsi="Times New Roman" w:cs="Times New Roman"/>
                      <w:sz w:val="20"/>
                      <w:szCs w:val="20"/>
                    </w:rPr>
                  </w:pPr>
                </w:p>
              </w:tc>
            </w:tr>
          </w:tbl>
          <w:p w14:paraId="098F1083" w14:textId="77777777" w:rsidR="0088075F" w:rsidRDefault="0088075F">
            <w:pPr>
              <w:rPr>
                <w:rFonts w:ascii="Times New Roman" w:eastAsia="Times New Roman" w:hAnsi="Times New Roman" w:cs="Times New Roman"/>
                <w:sz w:val="20"/>
                <w:szCs w:val="20"/>
              </w:rPr>
            </w:pPr>
          </w:p>
        </w:tc>
      </w:tr>
      <w:tr w:rsidR="0088075F" w14:paraId="33533EAD" w14:textId="77777777" w:rsidTr="0088075F">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88075F" w14:paraId="10AB7955"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88075F" w14:paraId="2B103AE6" w14:textId="77777777">
                    <w:trPr>
                      <w:jc w:val="center"/>
                    </w:trPr>
                    <w:tc>
                      <w:tcPr>
                        <w:tcW w:w="0" w:type="auto"/>
                        <w:hideMark/>
                      </w:tcPr>
                      <w:p w14:paraId="525091B1" w14:textId="77777777" w:rsidR="0088075F" w:rsidRDefault="0088075F">
                        <w:pPr>
                          <w:rPr>
                            <w:rFonts w:ascii="Times New Roman" w:eastAsia="Times New Roman" w:hAnsi="Times New Roman" w:cs="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88075F" w14:paraId="1E85C18C" w14:textId="77777777">
                          <w:tc>
                            <w:tcPr>
                              <w:tcW w:w="0" w:type="auto"/>
                              <w:tcMar>
                                <w:top w:w="135" w:type="dxa"/>
                                <w:left w:w="270" w:type="dxa"/>
                                <w:bottom w:w="135" w:type="dxa"/>
                                <w:right w:w="270" w:type="dxa"/>
                              </w:tcMar>
                              <w:vAlign w:val="center"/>
                              <w:hideMark/>
                            </w:tcPr>
                            <w:tbl>
                              <w:tblPr>
                                <w:tblW w:w="5000" w:type="pct"/>
                                <w:shd w:val="clear" w:color="auto" w:fill="404040"/>
                                <w:tblLook w:val="04A0" w:firstRow="1" w:lastRow="0" w:firstColumn="1" w:lastColumn="0" w:noHBand="0" w:noVBand="1"/>
                              </w:tblPr>
                              <w:tblGrid>
                                <w:gridCol w:w="8454"/>
                              </w:tblGrid>
                              <w:tr w:rsidR="0088075F" w14:paraId="1DF45879" w14:textId="77777777">
                                <w:tc>
                                  <w:tcPr>
                                    <w:tcW w:w="0" w:type="auto"/>
                                    <w:shd w:val="clear" w:color="auto" w:fill="404040"/>
                                    <w:tcMar>
                                      <w:top w:w="270" w:type="dxa"/>
                                      <w:left w:w="270" w:type="dxa"/>
                                      <w:bottom w:w="270" w:type="dxa"/>
                                      <w:right w:w="270" w:type="dxa"/>
                                    </w:tcMar>
                                    <w:hideMark/>
                                  </w:tcPr>
                                  <w:p w14:paraId="77F21AA0" w14:textId="77777777" w:rsidR="0088075F" w:rsidRDefault="0088075F">
                                    <w:pPr>
                                      <w:pStyle w:val="Heading2"/>
                                      <w:jc w:val="center"/>
                                      <w:rPr>
                                        <w:rFonts w:ascii="Helvetica" w:eastAsia="Times New Roman" w:hAnsi="Helvetica" w:cs="Helvetica"/>
                                        <w:sz w:val="33"/>
                                        <w:szCs w:val="33"/>
                                      </w:rPr>
                                    </w:pPr>
                                    <w:r>
                                      <w:rPr>
                                        <w:rStyle w:val="Strong"/>
                                        <w:rFonts w:eastAsia="Times New Roman"/>
                                        <w:b w:val="0"/>
                                        <w:bCs w:val="0"/>
                                        <w:color w:val="ADD8E6"/>
                                      </w:rPr>
                                      <w:t>Keep in touch</w:t>
                                    </w:r>
                                    <w:r>
                                      <w:rPr>
                                        <w:rFonts w:eastAsia="Times New Roman"/>
                                      </w:rPr>
                                      <w:br/>
                                    </w:r>
                                    <w:r>
                                      <w:rPr>
                                        <w:rFonts w:eastAsia="Times New Roman"/>
                                      </w:rPr>
                                      <w:br/>
                                    </w:r>
                                    <w:r>
                                      <w:rPr>
                                        <w:rFonts w:eastAsia="Times New Roman"/>
                                        <w:color w:val="FFFFFF"/>
                                        <w:sz w:val="27"/>
                                        <w:szCs w:val="27"/>
                                      </w:rPr>
                                      <w:t>If our e-newsletter was forwarded to you and you'd like to subscribe please go to:</w:t>
                                    </w:r>
                                    <w:r>
                                      <w:rPr>
                                        <w:rFonts w:eastAsia="Times New Roman"/>
                                      </w:rPr>
                                      <w:t xml:space="preserve"> </w:t>
                                    </w:r>
                                    <w:hyperlink r:id="rId22" w:tgtFrame="_blank" w:history="1">
                                      <w:r>
                                        <w:rPr>
                                          <w:rStyle w:val="Hyperlink"/>
                                          <w:rFonts w:eastAsia="Times New Roman"/>
                                          <w:b/>
                                          <w:bCs/>
                                          <w:color w:val="ADD8E6"/>
                                          <w:sz w:val="27"/>
                                          <w:szCs w:val="27"/>
                                        </w:rPr>
                                        <w:t>vdwc.vic.gov.au/subscribe</w:t>
                                      </w:r>
                                    </w:hyperlink>
                                    <w:r>
                                      <w:rPr>
                                        <w:rFonts w:eastAsia="Times New Roman"/>
                                      </w:rPr>
                                      <w:br/>
                                    </w:r>
                                    <w:r>
                                      <w:rPr>
                                        <w:rFonts w:eastAsia="Times New Roman"/>
                                      </w:rPr>
                                      <w:br/>
                                    </w:r>
                                    <w:r>
                                      <w:rPr>
                                        <w:rFonts w:ascii="Arial" w:eastAsia="Times New Roman" w:hAnsi="Arial" w:cs="Arial"/>
                                        <w:color w:val="FFFFFF"/>
                                        <w:sz w:val="27"/>
                                        <w:szCs w:val="27"/>
                                      </w:rPr>
                                      <w:t>If you have any questions or comments, please get in touch via our website</w:t>
                                    </w:r>
                                    <w:r>
                                      <w:rPr>
                                        <w:rFonts w:ascii="Arial" w:eastAsia="Times New Roman" w:hAnsi="Arial" w:cs="Arial"/>
                                        <w:sz w:val="27"/>
                                        <w:szCs w:val="27"/>
                                      </w:rPr>
                                      <w:t> </w:t>
                                    </w:r>
                                    <w:hyperlink r:id="rId23" w:tgtFrame="_blank" w:history="1">
                                      <w:r>
                                        <w:rPr>
                                          <w:rStyle w:val="Hyperlink"/>
                                          <w:rFonts w:ascii="Arial" w:eastAsia="Times New Roman" w:hAnsi="Arial" w:cs="Arial"/>
                                          <w:b/>
                                          <w:bCs/>
                                          <w:color w:val="ADD8E6"/>
                                          <w:sz w:val="27"/>
                                          <w:szCs w:val="27"/>
                                        </w:rPr>
                                        <w:t>Contact us</w:t>
                                      </w:r>
                                    </w:hyperlink>
                                    <w:r>
                                      <w:rPr>
                                        <w:rFonts w:ascii="Arial" w:eastAsia="Times New Roman" w:hAnsi="Arial" w:cs="Arial"/>
                                        <w:color w:val="ADD8E6"/>
                                        <w:sz w:val="27"/>
                                        <w:szCs w:val="27"/>
                                      </w:rPr>
                                      <w:t> </w:t>
                                    </w:r>
                                    <w:r>
                                      <w:rPr>
                                        <w:rFonts w:ascii="Arial" w:eastAsia="Times New Roman" w:hAnsi="Arial" w:cs="Arial"/>
                                        <w:color w:val="FFFFFF"/>
                                        <w:sz w:val="27"/>
                                        <w:szCs w:val="27"/>
                                      </w:rPr>
                                      <w:t>page, send an email to</w:t>
                                    </w:r>
                                    <w:r>
                                      <w:rPr>
                                        <w:rFonts w:ascii="Arial" w:eastAsia="Times New Roman" w:hAnsi="Arial" w:cs="Arial"/>
                                        <w:sz w:val="27"/>
                                        <w:szCs w:val="27"/>
                                      </w:rPr>
                                      <w:t> </w:t>
                                    </w:r>
                                    <w:hyperlink r:id="rId24" w:tgtFrame="_blank" w:history="1">
                                      <w:r>
                                        <w:rPr>
                                          <w:rStyle w:val="Hyperlink"/>
                                          <w:rFonts w:ascii="Arial" w:eastAsia="Times New Roman" w:hAnsi="Arial" w:cs="Arial"/>
                                          <w:b/>
                                          <w:bCs/>
                                          <w:color w:val="ADD8E6"/>
                                          <w:sz w:val="27"/>
                                          <w:szCs w:val="27"/>
                                        </w:rPr>
                                        <w:t>info@vdwc.vic.gov.au</w:t>
                                      </w:r>
                                    </w:hyperlink>
                                    <w:r>
                                      <w:rPr>
                                        <w:rFonts w:ascii="Arial" w:eastAsia="Times New Roman" w:hAnsi="Arial" w:cs="Arial"/>
                                        <w:sz w:val="27"/>
                                        <w:szCs w:val="27"/>
                                      </w:rPr>
                                      <w:t> </w:t>
                                    </w:r>
                                    <w:r>
                                      <w:rPr>
                                        <w:rFonts w:ascii="Arial" w:eastAsia="Times New Roman" w:hAnsi="Arial" w:cs="Arial"/>
                                        <w:color w:val="FFFFFF"/>
                                        <w:sz w:val="27"/>
                                        <w:szCs w:val="27"/>
                                      </w:rPr>
                                      <w:t>or call us on 1800 497 132.</w:t>
                                    </w:r>
                                    <w:r>
                                      <w:rPr>
                                        <w:rFonts w:ascii="Arial" w:eastAsia="Times New Roman" w:hAnsi="Arial" w:cs="Arial"/>
                                        <w:sz w:val="27"/>
                                        <w:szCs w:val="27"/>
                                      </w:rPr>
                                      <w:br/>
                                    </w:r>
                                    <w:r>
                                      <w:rPr>
                                        <w:rFonts w:ascii="Arial" w:eastAsia="Times New Roman" w:hAnsi="Arial" w:cs="Arial"/>
                                        <w:sz w:val="27"/>
                                        <w:szCs w:val="27"/>
                                      </w:rPr>
                                      <w:br/>
                                    </w:r>
                                    <w:r>
                                      <w:rPr>
                                        <w:rFonts w:ascii="Arial" w:eastAsia="Times New Roman" w:hAnsi="Arial" w:cs="Arial"/>
                                        <w:color w:val="FFFFFF"/>
                                        <w:sz w:val="27"/>
                                        <w:szCs w:val="27"/>
                                      </w:rPr>
                                      <w:t xml:space="preserve">For more information visit </w:t>
                                    </w:r>
                                    <w:hyperlink r:id="rId25" w:tgtFrame="_blank" w:history="1">
                                      <w:r>
                                        <w:rPr>
                                          <w:rStyle w:val="Hyperlink"/>
                                          <w:rFonts w:ascii="Arial" w:eastAsia="Times New Roman" w:hAnsi="Arial" w:cs="Arial"/>
                                          <w:b/>
                                          <w:bCs/>
                                          <w:color w:val="ADD8E6"/>
                                          <w:sz w:val="27"/>
                                          <w:szCs w:val="27"/>
                                        </w:rPr>
                                        <w:t>vdwc.vic.gov.au</w:t>
                                      </w:r>
                                    </w:hyperlink>
                                  </w:p>
                                </w:tc>
                              </w:tr>
                            </w:tbl>
                            <w:p w14:paraId="41F2E69C" w14:textId="77777777" w:rsidR="0088075F" w:rsidRDefault="0088075F">
                              <w:pPr>
                                <w:rPr>
                                  <w:rFonts w:ascii="Times New Roman" w:eastAsia="Times New Roman" w:hAnsi="Times New Roman" w:cs="Times New Roman"/>
                                  <w:sz w:val="20"/>
                                  <w:szCs w:val="20"/>
                                </w:rPr>
                              </w:pPr>
                            </w:p>
                          </w:tc>
                        </w:tr>
                      </w:tbl>
                      <w:p w14:paraId="0C5EC74B" w14:textId="77777777" w:rsidR="0088075F" w:rsidRDefault="0088075F">
                        <w:pPr>
                          <w:rPr>
                            <w:rFonts w:ascii="Times New Roman" w:eastAsia="Times New Roman" w:hAnsi="Times New Roman" w:cs="Times New Roman"/>
                            <w:sz w:val="20"/>
                            <w:szCs w:val="20"/>
                          </w:rPr>
                        </w:pPr>
                      </w:p>
                    </w:tc>
                  </w:tr>
                </w:tbl>
                <w:p w14:paraId="28B05B4E" w14:textId="77777777" w:rsidR="0088075F" w:rsidRDefault="0088075F">
                  <w:pPr>
                    <w:jc w:val="center"/>
                    <w:rPr>
                      <w:rFonts w:ascii="Times New Roman" w:eastAsia="Times New Roman" w:hAnsi="Times New Roman" w:cs="Times New Roman"/>
                      <w:sz w:val="20"/>
                      <w:szCs w:val="20"/>
                    </w:rPr>
                  </w:pPr>
                </w:p>
              </w:tc>
            </w:tr>
          </w:tbl>
          <w:p w14:paraId="1D5A7BFC" w14:textId="77777777" w:rsidR="0088075F" w:rsidRDefault="0088075F">
            <w:pPr>
              <w:rPr>
                <w:rFonts w:ascii="Times New Roman" w:eastAsia="Times New Roman" w:hAnsi="Times New Roman" w:cs="Times New Roman"/>
                <w:sz w:val="20"/>
                <w:szCs w:val="20"/>
              </w:rPr>
            </w:pPr>
          </w:p>
        </w:tc>
      </w:tr>
      <w:tr w:rsidR="0088075F" w14:paraId="7389C583" w14:textId="77777777" w:rsidTr="0088075F">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88075F" w14:paraId="5C97F74D"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88075F" w14:paraId="52B5893C"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88075F" w14:paraId="3345B1B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88075F" w14:paraId="5969A0D5"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88075F" w14:paraId="1E3C9BAD"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8075F" w14:paraId="749F91A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8075F" w14:paraId="53F78BF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075F" w14:paraId="3A27EB9D" w14:textId="77777777">
                                                        <w:tc>
                                                          <w:tcPr>
                                                            <w:tcW w:w="360" w:type="dxa"/>
                                                            <w:vAlign w:val="center"/>
                                                            <w:hideMark/>
                                                          </w:tcPr>
                                                          <w:p w14:paraId="1B983B4E" w14:textId="232E1DCA" w:rsidR="0088075F" w:rsidRDefault="0088075F">
                                                            <w:pPr>
                                                              <w:jc w:val="center"/>
                                                              <w:rPr>
                                                                <w:rFonts w:eastAsia="Times New Roman"/>
                                                              </w:rPr>
                                                            </w:pPr>
                                                            <w:r>
                                                              <w:rPr>
                                                                <w:rFonts w:eastAsia="Times New Roman"/>
                                                                <w:noProof/>
                                                                <w:color w:val="0000FF"/>
                                                              </w:rPr>
                                                              <w:drawing>
                                                                <wp:inline distT="0" distB="0" distL="0" distR="0" wp14:anchorId="28709F47" wp14:editId="51862B0B">
                                                                  <wp:extent cx="228600" cy="228600"/>
                                                                  <wp:effectExtent l="0" t="0" r="0" b="0"/>
                                                                  <wp:docPr id="2111707896" name="Picture 6" descr="Facebook">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886BC6E" w14:textId="77777777" w:rsidR="0088075F" w:rsidRDefault="0088075F">
                                                      <w:pPr>
                                                        <w:rPr>
                                                          <w:rFonts w:ascii="Times New Roman" w:eastAsia="Times New Roman" w:hAnsi="Times New Roman" w:cs="Times New Roman"/>
                                                          <w:sz w:val="20"/>
                                                          <w:szCs w:val="20"/>
                                                        </w:rPr>
                                                      </w:pPr>
                                                    </w:p>
                                                  </w:tc>
                                                </w:tr>
                                              </w:tbl>
                                              <w:p w14:paraId="5AC28CC7" w14:textId="77777777" w:rsidR="0088075F" w:rsidRDefault="0088075F">
                                                <w:pPr>
                                                  <w:rPr>
                                                    <w:rFonts w:ascii="Times New Roman" w:eastAsia="Times New Roman" w:hAnsi="Times New Roman" w:cs="Times New Roman"/>
                                                    <w:sz w:val="20"/>
                                                    <w:szCs w:val="20"/>
                                                  </w:rPr>
                                                </w:pPr>
                                              </w:p>
                                            </w:tc>
                                          </w:tr>
                                        </w:tbl>
                                        <w:p w14:paraId="28A3619A" w14:textId="77777777" w:rsidR="0088075F" w:rsidRDefault="0088075F">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8075F" w14:paraId="2E35E25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8075F" w14:paraId="142975C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075F" w14:paraId="2E8A1DE3" w14:textId="77777777">
                                                        <w:tc>
                                                          <w:tcPr>
                                                            <w:tcW w:w="360" w:type="dxa"/>
                                                            <w:vAlign w:val="center"/>
                                                            <w:hideMark/>
                                                          </w:tcPr>
                                                          <w:p w14:paraId="1EE411C3" w14:textId="1821A076" w:rsidR="0088075F" w:rsidRDefault="0088075F">
                                                            <w:pPr>
                                                              <w:jc w:val="center"/>
                                                              <w:rPr>
                                                                <w:rFonts w:eastAsia="Times New Roman"/>
                                                              </w:rPr>
                                                            </w:pPr>
                                                            <w:r>
                                                              <w:rPr>
                                                                <w:rFonts w:eastAsia="Times New Roman"/>
                                                                <w:noProof/>
                                                                <w:color w:val="0000FF"/>
                                                              </w:rPr>
                                                              <w:drawing>
                                                                <wp:inline distT="0" distB="0" distL="0" distR="0" wp14:anchorId="039B24FD" wp14:editId="6955B585">
                                                                  <wp:extent cx="228600" cy="228600"/>
                                                                  <wp:effectExtent l="0" t="0" r="0" b="0"/>
                                                                  <wp:docPr id="806638272" name="Picture 5" descr="Twitter">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3A96236" w14:textId="77777777" w:rsidR="0088075F" w:rsidRDefault="0088075F">
                                                      <w:pPr>
                                                        <w:rPr>
                                                          <w:rFonts w:ascii="Times New Roman" w:eastAsia="Times New Roman" w:hAnsi="Times New Roman" w:cs="Times New Roman"/>
                                                          <w:sz w:val="20"/>
                                                          <w:szCs w:val="20"/>
                                                        </w:rPr>
                                                      </w:pPr>
                                                    </w:p>
                                                  </w:tc>
                                                </w:tr>
                                              </w:tbl>
                                              <w:p w14:paraId="15991E8E" w14:textId="77777777" w:rsidR="0088075F" w:rsidRDefault="0088075F">
                                                <w:pPr>
                                                  <w:rPr>
                                                    <w:rFonts w:ascii="Times New Roman" w:eastAsia="Times New Roman" w:hAnsi="Times New Roman" w:cs="Times New Roman"/>
                                                    <w:sz w:val="20"/>
                                                    <w:szCs w:val="20"/>
                                                  </w:rPr>
                                                </w:pPr>
                                              </w:p>
                                            </w:tc>
                                          </w:tr>
                                        </w:tbl>
                                        <w:p w14:paraId="6438D249" w14:textId="77777777" w:rsidR="0088075F" w:rsidRDefault="0088075F">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8075F" w14:paraId="5C265F9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8075F" w14:paraId="0E32621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075F" w14:paraId="4D50745C" w14:textId="77777777">
                                                        <w:tc>
                                                          <w:tcPr>
                                                            <w:tcW w:w="360" w:type="dxa"/>
                                                            <w:vAlign w:val="center"/>
                                                            <w:hideMark/>
                                                          </w:tcPr>
                                                          <w:p w14:paraId="72E81A93" w14:textId="006D1CD8" w:rsidR="0088075F" w:rsidRDefault="0088075F">
                                                            <w:pPr>
                                                              <w:jc w:val="center"/>
                                                              <w:rPr>
                                                                <w:rFonts w:eastAsia="Times New Roman"/>
                                                              </w:rPr>
                                                            </w:pPr>
                                                            <w:r>
                                                              <w:rPr>
                                                                <w:rFonts w:eastAsia="Times New Roman"/>
                                                                <w:noProof/>
                                                                <w:color w:val="0000FF"/>
                                                              </w:rPr>
                                                              <w:drawing>
                                                                <wp:inline distT="0" distB="0" distL="0" distR="0" wp14:anchorId="71E6A83E" wp14:editId="6E71022B">
                                                                  <wp:extent cx="228600" cy="228600"/>
                                                                  <wp:effectExtent l="0" t="0" r="0" b="0"/>
                                                                  <wp:docPr id="1402013278" name="Picture 4" descr="Instagram">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gra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28CCA1C" w14:textId="77777777" w:rsidR="0088075F" w:rsidRDefault="0088075F">
                                                      <w:pPr>
                                                        <w:rPr>
                                                          <w:rFonts w:ascii="Times New Roman" w:eastAsia="Times New Roman" w:hAnsi="Times New Roman" w:cs="Times New Roman"/>
                                                          <w:sz w:val="20"/>
                                                          <w:szCs w:val="20"/>
                                                        </w:rPr>
                                                      </w:pPr>
                                                    </w:p>
                                                  </w:tc>
                                                </w:tr>
                                              </w:tbl>
                                              <w:p w14:paraId="3DEA2F53" w14:textId="77777777" w:rsidR="0088075F" w:rsidRDefault="0088075F">
                                                <w:pPr>
                                                  <w:rPr>
                                                    <w:rFonts w:ascii="Times New Roman" w:eastAsia="Times New Roman" w:hAnsi="Times New Roman" w:cs="Times New Roman"/>
                                                    <w:sz w:val="20"/>
                                                    <w:szCs w:val="20"/>
                                                  </w:rPr>
                                                </w:pPr>
                                              </w:p>
                                            </w:tc>
                                          </w:tr>
                                        </w:tbl>
                                        <w:p w14:paraId="472EE96B" w14:textId="77777777" w:rsidR="0088075F" w:rsidRDefault="0088075F">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8075F" w14:paraId="333924D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8075F" w14:paraId="71CC99B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075F" w14:paraId="1C5C73A9" w14:textId="77777777">
                                                        <w:tc>
                                                          <w:tcPr>
                                                            <w:tcW w:w="360" w:type="dxa"/>
                                                            <w:vAlign w:val="center"/>
                                                            <w:hideMark/>
                                                          </w:tcPr>
                                                          <w:p w14:paraId="6DBD9079" w14:textId="402B0A48" w:rsidR="0088075F" w:rsidRDefault="0088075F">
                                                            <w:pPr>
                                                              <w:jc w:val="center"/>
                                                              <w:rPr>
                                                                <w:rFonts w:eastAsia="Times New Roman"/>
                                                              </w:rPr>
                                                            </w:pPr>
                                                            <w:r>
                                                              <w:rPr>
                                                                <w:rFonts w:eastAsia="Times New Roman"/>
                                                                <w:noProof/>
                                                                <w:color w:val="0000FF"/>
                                                              </w:rPr>
                                                              <w:drawing>
                                                                <wp:inline distT="0" distB="0" distL="0" distR="0" wp14:anchorId="38D1446A" wp14:editId="546EF7F3">
                                                                  <wp:extent cx="228600" cy="228600"/>
                                                                  <wp:effectExtent l="0" t="0" r="0" b="0"/>
                                                                  <wp:docPr id="93768848" name="Picture 3" descr="LinkedIn">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1CDDE0F" w14:textId="77777777" w:rsidR="0088075F" w:rsidRDefault="0088075F">
                                                      <w:pPr>
                                                        <w:rPr>
                                                          <w:rFonts w:ascii="Times New Roman" w:eastAsia="Times New Roman" w:hAnsi="Times New Roman" w:cs="Times New Roman"/>
                                                          <w:sz w:val="20"/>
                                                          <w:szCs w:val="20"/>
                                                        </w:rPr>
                                                      </w:pPr>
                                                    </w:p>
                                                  </w:tc>
                                                </w:tr>
                                              </w:tbl>
                                              <w:p w14:paraId="51332C59" w14:textId="77777777" w:rsidR="0088075F" w:rsidRDefault="0088075F">
                                                <w:pPr>
                                                  <w:rPr>
                                                    <w:rFonts w:ascii="Times New Roman" w:eastAsia="Times New Roman" w:hAnsi="Times New Roman" w:cs="Times New Roman"/>
                                                    <w:sz w:val="20"/>
                                                    <w:szCs w:val="20"/>
                                                  </w:rPr>
                                                </w:pPr>
                                              </w:p>
                                            </w:tc>
                                          </w:tr>
                                        </w:tbl>
                                        <w:p w14:paraId="3246B255" w14:textId="77777777" w:rsidR="0088075F" w:rsidRDefault="0088075F">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8075F" w14:paraId="18422E8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8075F" w14:paraId="407C8CE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075F" w14:paraId="35DAC497" w14:textId="77777777">
                                                        <w:tc>
                                                          <w:tcPr>
                                                            <w:tcW w:w="360" w:type="dxa"/>
                                                            <w:vAlign w:val="center"/>
                                                            <w:hideMark/>
                                                          </w:tcPr>
                                                          <w:p w14:paraId="5D342E22" w14:textId="3410CF37" w:rsidR="0088075F" w:rsidRDefault="0088075F">
                                                            <w:pPr>
                                                              <w:jc w:val="center"/>
                                                              <w:rPr>
                                                                <w:rFonts w:eastAsia="Times New Roman"/>
                                                              </w:rPr>
                                                            </w:pPr>
                                                            <w:r>
                                                              <w:rPr>
                                                                <w:rFonts w:eastAsia="Times New Roman"/>
                                                                <w:noProof/>
                                                                <w:color w:val="0000FF"/>
                                                              </w:rPr>
                                                              <w:drawing>
                                                                <wp:inline distT="0" distB="0" distL="0" distR="0" wp14:anchorId="4F3A73F1" wp14:editId="2C0AC413">
                                                                  <wp:extent cx="228600" cy="228600"/>
                                                                  <wp:effectExtent l="0" t="0" r="0" b="0"/>
                                                                  <wp:docPr id="2103214200" name="Picture 2" descr="Website">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4B4A076" w14:textId="77777777" w:rsidR="0088075F" w:rsidRDefault="0088075F">
                                                      <w:pPr>
                                                        <w:rPr>
                                                          <w:rFonts w:ascii="Times New Roman" w:eastAsia="Times New Roman" w:hAnsi="Times New Roman" w:cs="Times New Roman"/>
                                                          <w:sz w:val="20"/>
                                                          <w:szCs w:val="20"/>
                                                        </w:rPr>
                                                      </w:pPr>
                                                    </w:p>
                                                  </w:tc>
                                                </w:tr>
                                              </w:tbl>
                                              <w:p w14:paraId="05368969" w14:textId="77777777" w:rsidR="0088075F" w:rsidRDefault="0088075F">
                                                <w:pPr>
                                                  <w:rPr>
                                                    <w:rFonts w:ascii="Times New Roman" w:eastAsia="Times New Roman" w:hAnsi="Times New Roman" w:cs="Times New Roman"/>
                                                    <w:sz w:val="20"/>
                                                    <w:szCs w:val="20"/>
                                                  </w:rPr>
                                                </w:pPr>
                                              </w:p>
                                            </w:tc>
                                          </w:tr>
                                        </w:tbl>
                                        <w:p w14:paraId="3E00B3E9" w14:textId="77777777" w:rsidR="0088075F" w:rsidRDefault="0088075F">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88075F" w14:paraId="4C25D8AD"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8075F" w14:paraId="2C0244C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075F" w14:paraId="507C1A48" w14:textId="77777777">
                                                        <w:tc>
                                                          <w:tcPr>
                                                            <w:tcW w:w="360" w:type="dxa"/>
                                                            <w:vAlign w:val="center"/>
                                                            <w:hideMark/>
                                                          </w:tcPr>
                                                          <w:p w14:paraId="3C02BF92" w14:textId="1FEDFFC3" w:rsidR="0088075F" w:rsidRDefault="0088075F">
                                                            <w:pPr>
                                                              <w:jc w:val="center"/>
                                                              <w:rPr>
                                                                <w:rFonts w:eastAsia="Times New Roman"/>
                                                              </w:rPr>
                                                            </w:pPr>
                                                            <w:r>
                                                              <w:rPr>
                                                                <w:rFonts w:eastAsia="Times New Roman"/>
                                                                <w:noProof/>
                                                                <w:color w:val="0000FF"/>
                                                              </w:rPr>
                                                              <w:drawing>
                                                                <wp:inline distT="0" distB="0" distL="0" distR="0" wp14:anchorId="107ED1CD" wp14:editId="45065B6B">
                                                                  <wp:extent cx="228600" cy="228600"/>
                                                                  <wp:effectExtent l="0" t="0" r="0" b="0"/>
                                                                  <wp:docPr id="1296534418" name="Picture 1" descr="Email">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ai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409189E" w14:textId="77777777" w:rsidR="0088075F" w:rsidRDefault="0088075F">
                                                      <w:pPr>
                                                        <w:rPr>
                                                          <w:rFonts w:ascii="Times New Roman" w:eastAsia="Times New Roman" w:hAnsi="Times New Roman" w:cs="Times New Roman"/>
                                                          <w:sz w:val="20"/>
                                                          <w:szCs w:val="20"/>
                                                        </w:rPr>
                                                      </w:pPr>
                                                    </w:p>
                                                  </w:tc>
                                                </w:tr>
                                              </w:tbl>
                                              <w:p w14:paraId="6E158F42" w14:textId="77777777" w:rsidR="0088075F" w:rsidRDefault="0088075F">
                                                <w:pPr>
                                                  <w:rPr>
                                                    <w:rFonts w:ascii="Times New Roman" w:eastAsia="Times New Roman" w:hAnsi="Times New Roman" w:cs="Times New Roman"/>
                                                    <w:sz w:val="20"/>
                                                    <w:szCs w:val="20"/>
                                                  </w:rPr>
                                                </w:pPr>
                                              </w:p>
                                            </w:tc>
                                          </w:tr>
                                        </w:tbl>
                                        <w:p w14:paraId="62F64EDF" w14:textId="77777777" w:rsidR="0088075F" w:rsidRDefault="0088075F">
                                          <w:pPr>
                                            <w:rPr>
                                              <w:rFonts w:ascii="Times New Roman" w:eastAsia="Times New Roman" w:hAnsi="Times New Roman" w:cs="Times New Roman"/>
                                              <w:sz w:val="20"/>
                                              <w:szCs w:val="20"/>
                                            </w:rPr>
                                          </w:pPr>
                                        </w:p>
                                      </w:tc>
                                    </w:tr>
                                  </w:tbl>
                                  <w:p w14:paraId="162D0D73" w14:textId="77777777" w:rsidR="0088075F" w:rsidRDefault="0088075F">
                                    <w:pPr>
                                      <w:jc w:val="center"/>
                                      <w:rPr>
                                        <w:rFonts w:ascii="Times New Roman" w:eastAsia="Times New Roman" w:hAnsi="Times New Roman" w:cs="Times New Roman"/>
                                        <w:sz w:val="20"/>
                                        <w:szCs w:val="20"/>
                                      </w:rPr>
                                    </w:pPr>
                                  </w:p>
                                </w:tc>
                              </w:tr>
                            </w:tbl>
                            <w:p w14:paraId="444C0417" w14:textId="77777777" w:rsidR="0088075F" w:rsidRDefault="0088075F">
                              <w:pPr>
                                <w:jc w:val="center"/>
                                <w:rPr>
                                  <w:rFonts w:ascii="Times New Roman" w:eastAsia="Times New Roman" w:hAnsi="Times New Roman" w:cs="Times New Roman"/>
                                  <w:sz w:val="20"/>
                                  <w:szCs w:val="20"/>
                                </w:rPr>
                              </w:pPr>
                            </w:p>
                          </w:tc>
                        </w:tr>
                      </w:tbl>
                      <w:p w14:paraId="13C048CC" w14:textId="77777777" w:rsidR="0088075F" w:rsidRDefault="0088075F">
                        <w:pPr>
                          <w:jc w:val="center"/>
                          <w:rPr>
                            <w:rFonts w:ascii="Times New Roman" w:eastAsia="Times New Roman" w:hAnsi="Times New Roman" w:cs="Times New Roman"/>
                            <w:sz w:val="20"/>
                            <w:szCs w:val="20"/>
                          </w:rPr>
                        </w:pPr>
                      </w:p>
                    </w:tc>
                  </w:tr>
                </w:tbl>
                <w:p w14:paraId="195E9572" w14:textId="77777777" w:rsidR="0088075F" w:rsidRDefault="0088075F">
                  <w:pPr>
                    <w:jc w:val="center"/>
                    <w:rPr>
                      <w:rFonts w:ascii="Times New Roman" w:eastAsia="Times New Roman" w:hAnsi="Times New Roman" w:cs="Times New Roman"/>
                      <w:sz w:val="20"/>
                      <w:szCs w:val="20"/>
                    </w:rPr>
                  </w:pPr>
                </w:p>
              </w:tc>
            </w:tr>
          </w:tbl>
          <w:p w14:paraId="4CF72A5A"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223BB556" w14:textId="77777777">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88075F" w14:paraId="1927015A" w14:textId="77777777">
                    <w:trPr>
                      <w:hidden/>
                    </w:trPr>
                    <w:tc>
                      <w:tcPr>
                        <w:tcW w:w="0" w:type="auto"/>
                        <w:tcBorders>
                          <w:top w:val="single" w:sz="12" w:space="0" w:color="EEEEEE"/>
                          <w:left w:val="nil"/>
                          <w:bottom w:val="nil"/>
                          <w:right w:val="nil"/>
                        </w:tcBorders>
                        <w:vAlign w:val="center"/>
                        <w:hideMark/>
                      </w:tcPr>
                      <w:p w14:paraId="41208F52" w14:textId="77777777" w:rsidR="0088075F" w:rsidRDefault="0088075F">
                        <w:pPr>
                          <w:rPr>
                            <w:rFonts w:eastAsia="Times New Roman"/>
                            <w:vanish/>
                          </w:rPr>
                        </w:pPr>
                      </w:p>
                    </w:tc>
                  </w:tr>
                </w:tbl>
                <w:p w14:paraId="086B94E4" w14:textId="77777777" w:rsidR="0088075F" w:rsidRDefault="0088075F">
                  <w:pPr>
                    <w:rPr>
                      <w:rFonts w:ascii="Times New Roman" w:eastAsia="Times New Roman" w:hAnsi="Times New Roman" w:cs="Times New Roman"/>
                      <w:sz w:val="20"/>
                      <w:szCs w:val="20"/>
                    </w:rPr>
                  </w:pPr>
                </w:p>
              </w:tc>
            </w:tr>
          </w:tbl>
          <w:p w14:paraId="67A87B28" w14:textId="77777777" w:rsidR="0088075F" w:rsidRDefault="008807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8075F" w14:paraId="2E78224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8075F" w14:paraId="4E3CE17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8075F" w14:paraId="4C25EAA0" w14:textId="77777777">
                          <w:tc>
                            <w:tcPr>
                              <w:tcW w:w="0" w:type="auto"/>
                              <w:tcMar>
                                <w:top w:w="0" w:type="dxa"/>
                                <w:left w:w="270" w:type="dxa"/>
                                <w:bottom w:w="135" w:type="dxa"/>
                                <w:right w:w="270" w:type="dxa"/>
                              </w:tcMar>
                              <w:hideMark/>
                            </w:tcPr>
                            <w:p w14:paraId="4589A258" w14:textId="77777777" w:rsidR="0088075F" w:rsidRDefault="0088075F">
                              <w:pPr>
                                <w:spacing w:line="360" w:lineRule="auto"/>
                                <w:jc w:val="center"/>
                                <w:rPr>
                                  <w:rFonts w:ascii="Helvetica" w:eastAsia="Times New Roman" w:hAnsi="Helvetica" w:cs="Helvetica"/>
                                  <w:color w:val="656565"/>
                                  <w:sz w:val="18"/>
                                  <w:szCs w:val="18"/>
                                </w:rPr>
                              </w:pPr>
                              <w:r>
                                <w:rPr>
                                  <w:rStyle w:val="Strong"/>
                                  <w:rFonts w:ascii="Helvetica" w:eastAsia="Times New Roman" w:hAnsi="Helvetica" w:cs="Helvetica"/>
                                  <w:color w:val="656565"/>
                                  <w:sz w:val="18"/>
                                  <w:szCs w:val="18"/>
                                </w:rPr>
                                <w:t>Our mailing address is:</w:t>
                              </w:r>
                              <w:r>
                                <w:rPr>
                                  <w:rFonts w:ascii="Helvetica" w:eastAsia="Times New Roman" w:hAnsi="Helvetica" w:cs="Helvetica"/>
                                  <w:color w:val="656565"/>
                                  <w:sz w:val="18"/>
                                  <w:szCs w:val="18"/>
                                </w:rPr>
                                <w:br/>
                                <w:t>Level 20, 570 Bourke Street, Melbourne, VIC 3182</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t>Want to change how you receive these emails?</w:t>
                              </w:r>
                              <w:r>
                                <w:rPr>
                                  <w:rFonts w:ascii="Helvetica" w:eastAsia="Times New Roman" w:hAnsi="Helvetica" w:cs="Helvetica"/>
                                  <w:color w:val="656565"/>
                                  <w:sz w:val="18"/>
                                  <w:szCs w:val="18"/>
                                </w:rPr>
                                <w:br/>
                                <w:t xml:space="preserve">You can </w:t>
                              </w:r>
                              <w:hyperlink r:id="rId36" w:history="1">
                                <w:r>
                                  <w:rPr>
                                    <w:rStyle w:val="Hyperlink"/>
                                    <w:rFonts w:ascii="Helvetica" w:eastAsia="Times New Roman" w:hAnsi="Helvetica" w:cs="Helvetica"/>
                                    <w:color w:val="656565"/>
                                    <w:sz w:val="18"/>
                                    <w:szCs w:val="18"/>
                                  </w:rPr>
                                  <w:t>update your preferences</w:t>
                                </w:r>
                              </w:hyperlink>
                              <w:r>
                                <w:rPr>
                                  <w:rFonts w:ascii="Helvetica" w:eastAsia="Times New Roman" w:hAnsi="Helvetica" w:cs="Helvetica"/>
                                  <w:color w:val="656565"/>
                                  <w:sz w:val="18"/>
                                  <w:szCs w:val="18"/>
                                </w:rPr>
                                <w:t xml:space="preserve"> or </w:t>
                              </w:r>
                              <w:hyperlink r:id="rId37" w:history="1">
                                <w:r>
                                  <w:rPr>
                                    <w:rStyle w:val="Hyperlink"/>
                                    <w:rFonts w:ascii="Helvetica" w:eastAsia="Times New Roman" w:hAnsi="Helvetica" w:cs="Helvetica"/>
                                    <w:color w:val="656565"/>
                                    <w:sz w:val="18"/>
                                    <w:szCs w:val="18"/>
                                  </w:rPr>
                                  <w:t>unsubscribe from this list</w:t>
                                </w:r>
                              </w:hyperlink>
                              <w:r>
                                <w:rPr>
                                  <w:rFonts w:ascii="Helvetica" w:eastAsia="Times New Roman" w:hAnsi="Helvetica" w:cs="Helvetica"/>
                                  <w:color w:val="656565"/>
                                  <w:sz w:val="18"/>
                                  <w:szCs w:val="18"/>
                                </w:rPr>
                                <w:t>.</w:t>
                              </w:r>
                            </w:p>
                          </w:tc>
                        </w:tr>
                      </w:tbl>
                      <w:p w14:paraId="65A6E21A" w14:textId="77777777" w:rsidR="0088075F" w:rsidRDefault="0088075F">
                        <w:pPr>
                          <w:rPr>
                            <w:rFonts w:ascii="Times New Roman" w:eastAsia="Times New Roman" w:hAnsi="Times New Roman" w:cs="Times New Roman"/>
                            <w:sz w:val="20"/>
                            <w:szCs w:val="20"/>
                          </w:rPr>
                        </w:pPr>
                      </w:p>
                    </w:tc>
                  </w:tr>
                </w:tbl>
                <w:p w14:paraId="10A1E919" w14:textId="77777777" w:rsidR="0088075F" w:rsidRDefault="0088075F">
                  <w:pPr>
                    <w:rPr>
                      <w:rFonts w:ascii="Times New Roman" w:eastAsia="Times New Roman" w:hAnsi="Times New Roman" w:cs="Times New Roman"/>
                      <w:sz w:val="20"/>
                      <w:szCs w:val="20"/>
                    </w:rPr>
                  </w:pPr>
                </w:p>
              </w:tc>
            </w:tr>
          </w:tbl>
          <w:p w14:paraId="51C7A820" w14:textId="77777777" w:rsidR="0088075F" w:rsidRDefault="0088075F">
            <w:pPr>
              <w:rPr>
                <w:rFonts w:ascii="Times New Roman" w:eastAsia="Times New Roman" w:hAnsi="Times New Roman" w:cs="Times New Roman"/>
                <w:sz w:val="20"/>
                <w:szCs w:val="20"/>
              </w:rPr>
            </w:pPr>
          </w:p>
        </w:tc>
      </w:tr>
    </w:tbl>
    <w:p w14:paraId="0E5B68F0" w14:textId="77777777" w:rsidR="00274497" w:rsidRDefault="00274497"/>
    <w:sectPr w:rsidR="00274497">
      <w:footerReference w:type="even" r:id="rId38"/>
      <w:footerReference w:type="defaul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C76C8" w14:textId="77777777" w:rsidR="0088075F" w:rsidRDefault="0088075F" w:rsidP="0088075F">
      <w:r>
        <w:separator/>
      </w:r>
    </w:p>
  </w:endnote>
  <w:endnote w:type="continuationSeparator" w:id="0">
    <w:p w14:paraId="481AA884" w14:textId="77777777" w:rsidR="0088075F" w:rsidRDefault="0088075F" w:rsidP="0088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257B7" w14:textId="2A94D5E7" w:rsidR="0088075F" w:rsidRDefault="0088075F">
    <w:pPr>
      <w:pStyle w:val="Footer"/>
    </w:pPr>
    <w:r>
      <w:rPr>
        <w:noProof/>
        <w14:ligatures w14:val="standardContextual"/>
      </w:rPr>
      <mc:AlternateContent>
        <mc:Choice Requires="wps">
          <w:drawing>
            <wp:anchor distT="0" distB="0" distL="0" distR="0" simplePos="0" relativeHeight="251659264" behindDoc="0" locked="0" layoutInCell="1" allowOverlap="1" wp14:anchorId="2ADED709" wp14:editId="555D5944">
              <wp:simplePos x="635" y="635"/>
              <wp:positionH relativeFrom="page">
                <wp:align>center</wp:align>
              </wp:positionH>
              <wp:positionV relativeFrom="page">
                <wp:align>bottom</wp:align>
              </wp:positionV>
              <wp:extent cx="656590" cy="369570"/>
              <wp:effectExtent l="0" t="0" r="10160" b="0"/>
              <wp:wrapNone/>
              <wp:docPr id="164668677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9E9D2BA" w14:textId="5A45F998" w:rsidR="0088075F" w:rsidRPr="0088075F" w:rsidRDefault="0088075F" w:rsidP="0088075F">
                          <w:pPr>
                            <w:rPr>
                              <w:rFonts w:ascii="Arial Black" w:eastAsia="Arial Black" w:hAnsi="Arial Black" w:cs="Arial Black"/>
                              <w:noProof/>
                              <w:color w:val="000000"/>
                              <w:sz w:val="20"/>
                              <w:szCs w:val="20"/>
                            </w:rPr>
                          </w:pPr>
                          <w:r w:rsidRPr="0088075F">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DED709" id="_x0000_t202" coordsize="21600,21600" o:spt="202" path="m,l,21600r21600,l21600,xe">
              <v:stroke joinstyle="miter"/>
              <v:path gradientshapeok="t" o:connecttype="rect"/>
            </v:shapetype>
            <v:shape id="Text Box 12" o:spid="_x0000_s1026" type="#_x0000_t202" alt="OFFICIAL" style="position:absolute;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39E9D2BA" w14:textId="5A45F998" w:rsidR="0088075F" w:rsidRPr="0088075F" w:rsidRDefault="0088075F" w:rsidP="0088075F">
                    <w:pPr>
                      <w:rPr>
                        <w:rFonts w:ascii="Arial Black" w:eastAsia="Arial Black" w:hAnsi="Arial Black" w:cs="Arial Black"/>
                        <w:noProof/>
                        <w:color w:val="000000"/>
                        <w:sz w:val="20"/>
                        <w:szCs w:val="20"/>
                      </w:rPr>
                    </w:pPr>
                    <w:r w:rsidRPr="0088075F">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4C52D" w14:textId="35EAE9F2" w:rsidR="0088075F" w:rsidRDefault="0088075F">
    <w:pPr>
      <w:pStyle w:val="Footer"/>
    </w:pPr>
    <w:r>
      <w:rPr>
        <w:noProof/>
        <w14:ligatures w14:val="standardContextual"/>
      </w:rPr>
      <mc:AlternateContent>
        <mc:Choice Requires="wps">
          <w:drawing>
            <wp:anchor distT="0" distB="0" distL="0" distR="0" simplePos="0" relativeHeight="251660288" behindDoc="0" locked="0" layoutInCell="1" allowOverlap="1" wp14:anchorId="101DB4AB" wp14:editId="089801D9">
              <wp:simplePos x="914400" y="10058400"/>
              <wp:positionH relativeFrom="page">
                <wp:align>center</wp:align>
              </wp:positionH>
              <wp:positionV relativeFrom="page">
                <wp:align>bottom</wp:align>
              </wp:positionV>
              <wp:extent cx="656590" cy="369570"/>
              <wp:effectExtent l="0" t="0" r="10160" b="0"/>
              <wp:wrapNone/>
              <wp:docPr id="211656028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BF0EB41" w14:textId="347DCBE5" w:rsidR="0088075F" w:rsidRPr="0088075F" w:rsidRDefault="0088075F" w:rsidP="0088075F">
                          <w:pPr>
                            <w:rPr>
                              <w:rFonts w:ascii="Arial Black" w:eastAsia="Arial Black" w:hAnsi="Arial Black" w:cs="Arial Black"/>
                              <w:noProof/>
                              <w:color w:val="000000"/>
                              <w:sz w:val="20"/>
                              <w:szCs w:val="20"/>
                            </w:rPr>
                          </w:pPr>
                          <w:r w:rsidRPr="0088075F">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1DB4AB" id="_x0000_t202" coordsize="21600,21600" o:spt="202" path="m,l,21600r21600,l21600,xe">
              <v:stroke joinstyle="miter"/>
              <v:path gradientshapeok="t" o:connecttype="rect"/>
            </v:shapetype>
            <v:shape id="Text Box 13" o:spid="_x0000_s1027" type="#_x0000_t202" alt="OFFICIAL" style="position:absolute;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BF0EB41" w14:textId="347DCBE5" w:rsidR="0088075F" w:rsidRPr="0088075F" w:rsidRDefault="0088075F" w:rsidP="0088075F">
                    <w:pPr>
                      <w:rPr>
                        <w:rFonts w:ascii="Arial Black" w:eastAsia="Arial Black" w:hAnsi="Arial Black" w:cs="Arial Black"/>
                        <w:noProof/>
                        <w:color w:val="000000"/>
                        <w:sz w:val="20"/>
                        <w:szCs w:val="20"/>
                      </w:rPr>
                    </w:pPr>
                    <w:r w:rsidRPr="0088075F">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94E9" w14:textId="08237C45" w:rsidR="0088075F" w:rsidRDefault="0088075F">
    <w:pPr>
      <w:pStyle w:val="Footer"/>
    </w:pPr>
    <w:r>
      <w:rPr>
        <w:noProof/>
        <w14:ligatures w14:val="standardContextual"/>
      </w:rPr>
      <mc:AlternateContent>
        <mc:Choice Requires="wps">
          <w:drawing>
            <wp:anchor distT="0" distB="0" distL="0" distR="0" simplePos="0" relativeHeight="251658240" behindDoc="0" locked="0" layoutInCell="1" allowOverlap="1" wp14:anchorId="54632AC6" wp14:editId="01DD447C">
              <wp:simplePos x="635" y="635"/>
              <wp:positionH relativeFrom="page">
                <wp:align>center</wp:align>
              </wp:positionH>
              <wp:positionV relativeFrom="page">
                <wp:align>bottom</wp:align>
              </wp:positionV>
              <wp:extent cx="656590" cy="369570"/>
              <wp:effectExtent l="0" t="0" r="10160" b="0"/>
              <wp:wrapNone/>
              <wp:docPr id="146388412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8C6DB22" w14:textId="7FD1A8AD" w:rsidR="0088075F" w:rsidRPr="0088075F" w:rsidRDefault="0088075F" w:rsidP="0088075F">
                          <w:pPr>
                            <w:rPr>
                              <w:rFonts w:ascii="Arial Black" w:eastAsia="Arial Black" w:hAnsi="Arial Black" w:cs="Arial Black"/>
                              <w:noProof/>
                              <w:color w:val="000000"/>
                              <w:sz w:val="20"/>
                              <w:szCs w:val="20"/>
                            </w:rPr>
                          </w:pPr>
                          <w:r w:rsidRPr="0088075F">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32AC6" id="_x0000_t202" coordsize="21600,21600" o:spt="202" path="m,l,21600r21600,l21600,xe">
              <v:stroke joinstyle="miter"/>
              <v:path gradientshapeok="t" o:connecttype="rect"/>
            </v:shapetype>
            <v:shape id="Text Box 11" o:spid="_x0000_s1028" type="#_x0000_t202" alt="OFFICIAL" style="position:absolute;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78C6DB22" w14:textId="7FD1A8AD" w:rsidR="0088075F" w:rsidRPr="0088075F" w:rsidRDefault="0088075F" w:rsidP="0088075F">
                    <w:pPr>
                      <w:rPr>
                        <w:rFonts w:ascii="Arial Black" w:eastAsia="Arial Black" w:hAnsi="Arial Black" w:cs="Arial Black"/>
                        <w:noProof/>
                        <w:color w:val="000000"/>
                        <w:sz w:val="20"/>
                        <w:szCs w:val="20"/>
                      </w:rPr>
                    </w:pPr>
                    <w:r w:rsidRPr="0088075F">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56A1A" w14:textId="77777777" w:rsidR="0088075F" w:rsidRDefault="0088075F" w:rsidP="0088075F">
      <w:r>
        <w:separator/>
      </w:r>
    </w:p>
  </w:footnote>
  <w:footnote w:type="continuationSeparator" w:id="0">
    <w:p w14:paraId="1E610BA7" w14:textId="77777777" w:rsidR="0088075F" w:rsidRDefault="0088075F" w:rsidP="00880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33126"/>
    <w:multiLevelType w:val="multilevel"/>
    <w:tmpl w:val="568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73EA3"/>
    <w:multiLevelType w:val="multilevel"/>
    <w:tmpl w:val="58B81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29851677">
    <w:abstractNumId w:val="1"/>
    <w:lvlOverride w:ilvl="0"/>
    <w:lvlOverride w:ilvl="1"/>
    <w:lvlOverride w:ilvl="2"/>
    <w:lvlOverride w:ilvl="3"/>
    <w:lvlOverride w:ilvl="4"/>
    <w:lvlOverride w:ilvl="5"/>
    <w:lvlOverride w:ilvl="6"/>
    <w:lvlOverride w:ilvl="7"/>
    <w:lvlOverride w:ilvl="8"/>
  </w:num>
  <w:num w:numId="2" w16cid:durableId="12780986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5F"/>
    <w:rsid w:val="00274497"/>
    <w:rsid w:val="0088075F"/>
    <w:rsid w:val="009B4DAB"/>
    <w:rsid w:val="009E5346"/>
    <w:rsid w:val="00A74AE9"/>
    <w:rsid w:val="00BD06CE"/>
    <w:rsid w:val="00D10F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CABD"/>
  <w15:chartTrackingRefBased/>
  <w15:docId w15:val="{119872F9-1C37-4819-BFD6-924A7DC9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5F"/>
    <w:pPr>
      <w:spacing w:after="0" w:line="240" w:lineRule="auto"/>
    </w:pPr>
    <w:rPr>
      <w:rFonts w:ascii="Aptos" w:hAnsi="Aptos" w:cs="Aptos"/>
      <w:kern w:val="0"/>
      <w:sz w:val="24"/>
      <w:szCs w:val="24"/>
      <w:lang w:eastAsia="en-AU"/>
      <w14:ligatures w14:val="none"/>
    </w:rPr>
  </w:style>
  <w:style w:type="paragraph" w:styleId="Heading1">
    <w:name w:val="heading 1"/>
    <w:basedOn w:val="Normal"/>
    <w:next w:val="Normal"/>
    <w:link w:val="Heading1Char"/>
    <w:uiPriority w:val="9"/>
    <w:qFormat/>
    <w:rsid w:val="008807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07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07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07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07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07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7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7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7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7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07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07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07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07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0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75F"/>
    <w:rPr>
      <w:rFonts w:eastAsiaTheme="majorEastAsia" w:cstheme="majorBidi"/>
      <w:color w:val="272727" w:themeColor="text1" w:themeTint="D8"/>
    </w:rPr>
  </w:style>
  <w:style w:type="paragraph" w:styleId="Title">
    <w:name w:val="Title"/>
    <w:basedOn w:val="Normal"/>
    <w:next w:val="Normal"/>
    <w:link w:val="TitleChar"/>
    <w:uiPriority w:val="10"/>
    <w:qFormat/>
    <w:rsid w:val="008807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75F"/>
    <w:pPr>
      <w:spacing w:before="160"/>
      <w:jc w:val="center"/>
    </w:pPr>
    <w:rPr>
      <w:i/>
      <w:iCs/>
      <w:color w:val="404040" w:themeColor="text1" w:themeTint="BF"/>
    </w:rPr>
  </w:style>
  <w:style w:type="character" w:customStyle="1" w:styleId="QuoteChar">
    <w:name w:val="Quote Char"/>
    <w:basedOn w:val="DefaultParagraphFont"/>
    <w:link w:val="Quote"/>
    <w:uiPriority w:val="29"/>
    <w:rsid w:val="0088075F"/>
    <w:rPr>
      <w:i/>
      <w:iCs/>
      <w:color w:val="404040" w:themeColor="text1" w:themeTint="BF"/>
    </w:rPr>
  </w:style>
  <w:style w:type="paragraph" w:styleId="ListParagraph">
    <w:name w:val="List Paragraph"/>
    <w:basedOn w:val="Normal"/>
    <w:uiPriority w:val="34"/>
    <w:qFormat/>
    <w:rsid w:val="0088075F"/>
    <w:pPr>
      <w:ind w:left="720"/>
      <w:contextualSpacing/>
    </w:pPr>
  </w:style>
  <w:style w:type="character" w:styleId="IntenseEmphasis">
    <w:name w:val="Intense Emphasis"/>
    <w:basedOn w:val="DefaultParagraphFont"/>
    <w:uiPriority w:val="21"/>
    <w:qFormat/>
    <w:rsid w:val="0088075F"/>
    <w:rPr>
      <w:i/>
      <w:iCs/>
      <w:color w:val="2F5496" w:themeColor="accent1" w:themeShade="BF"/>
    </w:rPr>
  </w:style>
  <w:style w:type="paragraph" w:styleId="IntenseQuote">
    <w:name w:val="Intense Quote"/>
    <w:basedOn w:val="Normal"/>
    <w:next w:val="Normal"/>
    <w:link w:val="IntenseQuoteChar"/>
    <w:uiPriority w:val="30"/>
    <w:qFormat/>
    <w:rsid w:val="00880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075F"/>
    <w:rPr>
      <w:i/>
      <w:iCs/>
      <w:color w:val="2F5496" w:themeColor="accent1" w:themeShade="BF"/>
    </w:rPr>
  </w:style>
  <w:style w:type="character" w:styleId="IntenseReference">
    <w:name w:val="Intense Reference"/>
    <w:basedOn w:val="DefaultParagraphFont"/>
    <w:uiPriority w:val="32"/>
    <w:qFormat/>
    <w:rsid w:val="0088075F"/>
    <w:rPr>
      <w:b/>
      <w:bCs/>
      <w:smallCaps/>
      <w:color w:val="2F5496" w:themeColor="accent1" w:themeShade="BF"/>
      <w:spacing w:val="5"/>
    </w:rPr>
  </w:style>
  <w:style w:type="character" w:styleId="Hyperlink">
    <w:name w:val="Hyperlink"/>
    <w:basedOn w:val="DefaultParagraphFont"/>
    <w:uiPriority w:val="99"/>
    <w:semiHidden/>
    <w:unhideWhenUsed/>
    <w:rsid w:val="0088075F"/>
    <w:rPr>
      <w:color w:val="0000FF"/>
      <w:u w:val="single"/>
    </w:rPr>
  </w:style>
  <w:style w:type="character" w:styleId="Strong">
    <w:name w:val="Strong"/>
    <w:basedOn w:val="DefaultParagraphFont"/>
    <w:uiPriority w:val="22"/>
    <w:qFormat/>
    <w:rsid w:val="0088075F"/>
    <w:rPr>
      <w:b/>
      <w:bCs/>
    </w:rPr>
  </w:style>
  <w:style w:type="character" w:styleId="Emphasis">
    <w:name w:val="Emphasis"/>
    <w:basedOn w:val="DefaultParagraphFont"/>
    <w:uiPriority w:val="20"/>
    <w:qFormat/>
    <w:rsid w:val="0088075F"/>
    <w:rPr>
      <w:i/>
      <w:iCs/>
    </w:rPr>
  </w:style>
  <w:style w:type="paragraph" w:styleId="Footer">
    <w:name w:val="footer"/>
    <w:basedOn w:val="Normal"/>
    <w:link w:val="FooterChar"/>
    <w:uiPriority w:val="99"/>
    <w:unhideWhenUsed/>
    <w:rsid w:val="0088075F"/>
    <w:pPr>
      <w:tabs>
        <w:tab w:val="center" w:pos="4513"/>
        <w:tab w:val="right" w:pos="9026"/>
      </w:tabs>
    </w:pPr>
  </w:style>
  <w:style w:type="character" w:customStyle="1" w:styleId="FooterChar">
    <w:name w:val="Footer Char"/>
    <w:basedOn w:val="DefaultParagraphFont"/>
    <w:link w:val="Footer"/>
    <w:uiPriority w:val="99"/>
    <w:rsid w:val="0088075F"/>
    <w:rPr>
      <w:rFonts w:ascii="Aptos" w:hAnsi="Aptos" w:cs="Aptos"/>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gistration@vdwc.vic.gov.au" TargetMode="External"/><Relationship Id="rId18" Type="http://schemas.openxmlformats.org/officeDocument/2006/relationships/hyperlink" Target="https://urldefense.com/v3/__https:/valid.org.au/having-a-say/__;!!C5rN6bSF!DZbpyeqp64Nt7fHbD3bUpf9Gj7s2RYJ_L5g4bOjZM-0e1Ror2AqI_dBGCl8xjTlIcvQEHMeThYI41N4flPYidfQsnATpJPj4$" TargetMode="External"/><Relationship Id="rId26" Type="http://schemas.openxmlformats.org/officeDocument/2006/relationships/hyperlink" Target="https://urldefense.com/v3/__http:/www.facebook.com/VDWCommission__;!!C5rN6bSF!DZbpyeqp64Nt7fHbD3bUpf9Gj7s2RYJ_L5g4bOjZM-0e1Ror2AqI_dBGCl8xjTlIcvQEHMeThYI41N4flPYidfQsnJVD37iI$"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urldefense.com/v3/__https:/www.ndiscommission.gov.au/about-us/ndis-commission-reform-hub__;!!C5rN6bSF!DZbpyeqp64Nt7fHbD3bUpf9Gj7s2RYJ_L5g4bOjZM-0e1Ror2AqI_dBGCl8xjTlIcvQEHMeThYI41N4flPYidfQsnAOFccbq$" TargetMode="External"/><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hyperlink" Target="https://www.vdwc.vic.gov.au/" TargetMode="External"/><Relationship Id="rId12" Type="http://schemas.openxmlformats.org/officeDocument/2006/relationships/hyperlink" Target="mailto:complaints@vdwc.vic.gov.au" TargetMode="External"/><Relationship Id="rId17" Type="http://schemas.openxmlformats.org/officeDocument/2006/relationships/image" Target="media/image4.jpeg"/><Relationship Id="rId25"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33" Type="http://schemas.openxmlformats.org/officeDocument/2006/relationships/image" Target="media/image8.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urldefense.com/v3/__https:/ministers.dss.gov.au/media-releases/16496__;!!C5rN6bSF!DZbpyeqp64Nt7fHbD3bUpf9Gj7s2RYJ_L5g4bOjZM-0e1Ror2AqI_dBGCl8xjTlIcvQEHMeThYI41N4flPYidfQsnIWN9ss_$" TargetMode="Externa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youtu.be/EOtQZxeCWMY?si=ROiy91VGktJWU3Ce__;!!C5rN6bSF!DZbpyeqp64Nt7fHbD3bUpf9Gj7s2RYJ_L5g4bOjZM-0e1Ror2AqI_dBGCl8xjTlIcvQEHMeThYI41N4flPYidfQsnHzN3EHJ$" TargetMode="External"/><Relationship Id="rId24" Type="http://schemas.openxmlformats.org/officeDocument/2006/relationships/hyperlink" Target="mailto:info@vdwc.vic.gov.au" TargetMode="External"/><Relationship Id="rId32" Type="http://schemas.openxmlformats.org/officeDocument/2006/relationships/hyperlink" Target="https://urldefense.com/v3/__http:/www.linkedin.com/company/vdwcommission__;!!C5rN6bSF!DZbpyeqp64Nt7fHbD3bUpf9Gj7s2RYJ_L5g4bOjZM-0e1Ror2AqI_dBGCl8xjTlIcvQEHMeThYI41N4flPYidfQsnA9tQ_Nt$" TargetMode="External"/><Relationship Id="rId37" Type="http://schemas.openxmlformats.org/officeDocument/2006/relationships/hyperlink" Target="https://urldefense.proofpoint.com/v2/url?u=https-3A__vic.us18.list-2Dmanage.com_unsubscribe-3Fu-3D232a0a9d44abb1b0358bac209-26id-3De52ec9a7aa-26e-3D0e3bba9bd6-26c-3Dfdf58d21c4&amp;d=DwMFaQ&amp;c=JnBkUqWXzx2bz-3a05d47Q&amp;r=B_svBnE2hBdEtZ3t1evVbwFhUs00Y5qxZHYlrtXSBuE&amp;m=9HhmnP_irr6CJoJIucFP9OyT-kuTsD3ON8s6yz7N2WQ&amp;s=qunm2rd4SD0YueUZsEVrEaRIQ_rT-UAmeiS2o_eh4R8&amp;e=" TargetMode="Externa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urldefense.com/v3/__https:/www.youtube.com/watch?v=-KS024RMFPs__;!!C5rN6bSF!DZbpyeqp64Nt7fHbD3bUpf9Gj7s2RYJ_L5g4bOjZM-0e1Ror2AqI_dBGCl8xjTlIcvQEHMeThYI41N4flPYidfQsnECM5Ye2$" TargetMode="External"/><Relationship Id="rId23"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28" Type="http://schemas.openxmlformats.org/officeDocument/2006/relationships/hyperlink" Target="https://urldefense.com/v3/__https:/twitter.com/VDWCommission__;!!C5rN6bSF!DZbpyeqp64Nt7fHbD3bUpf9Gj7s2RYJ_L5g4bOjZM-0e1Ror2AqI_dBGCl8xjTlIcvQEHMeThYI41N4flPYidfQsnOHegYrn$" TargetMode="External"/><Relationship Id="rId36" Type="http://schemas.openxmlformats.org/officeDocument/2006/relationships/hyperlink" Target="https://urldefense.proofpoint.com/v2/url?u=https-3A__vic.us18.list-2Dmanage.com_profile-3Fu-3D232a0a9d44abb1b0358bac209-26id-3De52ec9a7aa-26e-3D0e3bba9bd6&amp;d=DwMFaQ&amp;c=JnBkUqWXzx2bz-3a05d47Q&amp;r=B_svBnE2hBdEtZ3t1evVbwFhUs00Y5qxZHYlrtXSBuE&amp;m=9HhmnP_irr6CJoJIucFP9OyT-kuTsD3ON8s6yz7N2WQ&amp;s=lVFNrV7qsZLYYLJ13Wy1YrrvaZ1lb909ehOERwGFBTY&amp;e=" TargetMode="External"/><Relationship Id="rId10" Type="http://schemas.openxmlformats.org/officeDocument/2006/relationships/image" Target="media/image2.png"/><Relationship Id="rId19" Type="http://schemas.openxmlformats.org/officeDocument/2006/relationships/hyperlink" Target="https://www.dffh.vic.gov.au/regional-disability-worker-scholarships"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urldefense.com/v3/__https:/youtu.be/EOtQZxeCWMY?si=ROiy91VGktJWU3Ce__;!!C5rN6bSF!DZbpyeqp64Nt7fHbD3bUpf9Gj7s2RYJ_L5g4bOjZM-0e1Ror2AqI_dBGCl8xjTlIcvQEHMeThYI41N4flPYidfQsnHzN3EHJ$" TargetMode="External"/><Relationship Id="rId14" Type="http://schemas.openxmlformats.org/officeDocument/2006/relationships/hyperlink" Target="https://www.vdwc.vic.gov.au/about/news-resources-media/news/update-cancellations-asqa-registered-training-providers" TargetMode="External"/><Relationship Id="rId22" Type="http://schemas.openxmlformats.org/officeDocument/2006/relationships/hyperlink" Target="https://www.vdwc.vic.gov.au/subscribe" TargetMode="External"/><Relationship Id="rId27" Type="http://schemas.openxmlformats.org/officeDocument/2006/relationships/image" Target="media/image5.png"/><Relationship Id="rId30" Type="http://schemas.openxmlformats.org/officeDocument/2006/relationships/hyperlink" Target="https://urldefense.com/v3/__http:/www.instagram.com/vicdwcommission/__;!!C5rN6bSF!DZbpyeqp64Nt7fHbD3bUpf9Gj7s2RYJ_L5g4bOjZM-0e1Ror2AqI_dBGCl8xjTlIcvQEHMeThYI41N4flPYidfQsnONLKsmz$" TargetMode="External"/><Relationship Id="rId35"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Recchia (VDWC)</dc:creator>
  <cp:keywords/>
  <dc:description/>
  <cp:lastModifiedBy>Jessie Recchia (VDWC)</cp:lastModifiedBy>
  <cp:revision>1</cp:revision>
  <dcterms:created xsi:type="dcterms:W3CDTF">2024-12-19T01:01:00Z</dcterms:created>
  <dcterms:modified xsi:type="dcterms:W3CDTF">2024-12-19T01:04:00Z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57411959,62267234,7e28259a</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2024-12-19T01:04:37Z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875c7e58-baee-42be-a7d8-e5b82b32f376</vt:lpwstr>
  </property>
  <property fmtid="{D5CDD505-2E9C-101B-9397-08002B2CF9AE}" pid="11" name="MSIP_Label_43e64453-338c-4f93-8a4d-0039a0a41f2a_ContentBits">
    <vt:lpwstr>2</vt:lpwstr>
  </property>
</Properties>
</file>